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
        <w:tblW w:w="11205" w:type="dxa"/>
        <w:tblLayout w:type="fixed"/>
        <w:tblCellMar>
          <w:left w:w="70" w:type="dxa"/>
          <w:right w:w="70" w:type="dxa"/>
        </w:tblCellMar>
        <w:tblLook w:val="04A0"/>
      </w:tblPr>
      <w:tblGrid>
        <w:gridCol w:w="4964"/>
        <w:gridCol w:w="1561"/>
        <w:gridCol w:w="4680"/>
      </w:tblGrid>
      <w:tr w:rsidR="00066AB2" w:rsidTr="00066AB2">
        <w:tc>
          <w:tcPr>
            <w:tcW w:w="4964" w:type="dxa"/>
            <w:vAlign w:val="center"/>
          </w:tcPr>
          <w:p w:rsidR="00066AB2" w:rsidRPr="00066AB2" w:rsidRDefault="00066AB2" w:rsidP="00066AB2">
            <w:pPr>
              <w:pStyle w:val="a4"/>
              <w:jc w:val="center"/>
              <w:rPr>
                <w:rFonts w:ascii="Times New Roman" w:hAnsi="Times New Roman" w:cs="Times New Roman"/>
                <w:sz w:val="24"/>
                <w:szCs w:val="24"/>
                <w:lang w:val="ba-RU" w:eastAsia="ar-SA"/>
              </w:rPr>
            </w:pPr>
            <w:r w:rsidRPr="00066AB2">
              <w:rPr>
                <w:rFonts w:ascii="Times New Roman" w:hAnsi="Times New Roman" w:cs="Times New Roman"/>
                <w:sz w:val="24"/>
                <w:szCs w:val="24"/>
                <w:lang w:val="ba-RU"/>
              </w:rPr>
              <w:t>БАШҠОРТОСТАН  РЕСПУБЛИКАҺЫ</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БӨРӨ РАЙОНЫ</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МУНИЦИПАЛЬ РАЙОНЫНЫҢ</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МИӘҘЕК  АУЫЛ СОВЕТЫ</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АУЫЛ БИЛӘМӘҺЕ</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ХАКИМИӘТЕ</w:t>
            </w:r>
          </w:p>
          <w:p w:rsidR="00066AB2" w:rsidRPr="00066AB2" w:rsidRDefault="00066AB2" w:rsidP="00066AB2">
            <w:pPr>
              <w:pStyle w:val="a4"/>
              <w:jc w:val="center"/>
              <w:rPr>
                <w:rFonts w:ascii="Times New Roman" w:hAnsi="Times New Roman" w:cs="Times New Roman"/>
                <w:sz w:val="24"/>
                <w:szCs w:val="24"/>
                <w:lang w:val="ba-RU" w:eastAsia="ar-SA"/>
              </w:rPr>
            </w:pPr>
          </w:p>
        </w:tc>
        <w:tc>
          <w:tcPr>
            <w:tcW w:w="1561" w:type="dxa"/>
            <w:vAlign w:val="center"/>
          </w:tcPr>
          <w:p w:rsidR="00066AB2" w:rsidRPr="00066AB2" w:rsidRDefault="00066AB2" w:rsidP="00066AB2">
            <w:pPr>
              <w:pStyle w:val="a4"/>
              <w:jc w:val="center"/>
              <w:rPr>
                <w:rFonts w:ascii="Times New Roman" w:hAnsi="Times New Roman" w:cs="Times New Roman"/>
                <w:sz w:val="24"/>
                <w:szCs w:val="24"/>
                <w:lang w:val="ba-RU" w:eastAsia="ar-SA"/>
              </w:rPr>
            </w:pPr>
          </w:p>
          <w:p w:rsidR="00066AB2" w:rsidRPr="00066AB2" w:rsidRDefault="00066AB2" w:rsidP="00066AB2">
            <w:pPr>
              <w:pStyle w:val="a4"/>
              <w:jc w:val="center"/>
              <w:rPr>
                <w:rFonts w:ascii="Times New Roman" w:hAnsi="Times New Roman" w:cs="Times New Roman"/>
                <w:b/>
                <w:sz w:val="24"/>
                <w:szCs w:val="24"/>
                <w:lang w:eastAsia="ar-SA"/>
              </w:rPr>
            </w:pPr>
            <w:r w:rsidRPr="00066AB2">
              <w:rPr>
                <w:rFonts w:ascii="Times New Roman" w:hAnsi="Times New Roman" w:cs="Times New Roman"/>
                <w:sz w:val="24"/>
                <w:szCs w:val="24"/>
                <w:lang w:eastAsia="ar-SA"/>
              </w:rPr>
              <w:object w:dxaOrig="2125" w:dyaOrig="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ed="t">
                  <v:fill color2="black"/>
                  <v:imagedata r:id="rId7" o:title=""/>
                </v:shape>
                <o:OLEObject Type="Embed" ProgID="Word.Document.8" ShapeID="_x0000_i1025" DrawAspect="Content" ObjectID="_1694865135" r:id="rId8"/>
              </w:object>
            </w:r>
          </w:p>
        </w:tc>
        <w:tc>
          <w:tcPr>
            <w:tcW w:w="4680" w:type="dxa"/>
            <w:vAlign w:val="center"/>
          </w:tcPr>
          <w:p w:rsidR="00066AB2" w:rsidRPr="00066AB2" w:rsidRDefault="00066AB2" w:rsidP="00066AB2">
            <w:pPr>
              <w:pStyle w:val="a4"/>
              <w:jc w:val="center"/>
              <w:rPr>
                <w:rFonts w:ascii="Times New Roman" w:hAnsi="Times New Roman" w:cs="Times New Roman"/>
                <w:sz w:val="24"/>
                <w:szCs w:val="24"/>
                <w:lang w:val="ba-RU" w:eastAsia="ar-SA"/>
              </w:rPr>
            </w:pPr>
            <w:r w:rsidRPr="00066AB2">
              <w:rPr>
                <w:rFonts w:ascii="Times New Roman" w:hAnsi="Times New Roman" w:cs="Times New Roman"/>
                <w:sz w:val="24"/>
                <w:szCs w:val="24"/>
                <w:lang w:val="ba-RU"/>
              </w:rPr>
              <w:t>АДМИНИСТРАЦИЯ</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СЕЛЬСКОГО ПОСЕЛЕНИЯ</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rPr>
              <w:t>МАЯДЫКОВСКИЙ</w:t>
            </w:r>
            <w:r w:rsidRPr="00066AB2">
              <w:rPr>
                <w:rFonts w:ascii="Times New Roman" w:hAnsi="Times New Roman" w:cs="Times New Roman"/>
                <w:sz w:val="24"/>
                <w:szCs w:val="24"/>
                <w:lang w:val="ba-RU"/>
              </w:rPr>
              <w:t xml:space="preserve"> СЕЛЬСОВЕТ</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МУНИЦИПАЛЬНОГО РАЙОНА</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БИРСКИЙ РАЙОН</w:t>
            </w:r>
          </w:p>
          <w:p w:rsidR="00066AB2" w:rsidRPr="00066AB2" w:rsidRDefault="00066AB2" w:rsidP="00066AB2">
            <w:pPr>
              <w:pStyle w:val="a4"/>
              <w:jc w:val="center"/>
              <w:rPr>
                <w:rFonts w:ascii="Times New Roman" w:hAnsi="Times New Roman" w:cs="Times New Roman"/>
                <w:sz w:val="24"/>
                <w:szCs w:val="24"/>
                <w:lang w:val="ba-RU"/>
              </w:rPr>
            </w:pPr>
            <w:r w:rsidRPr="00066AB2">
              <w:rPr>
                <w:rFonts w:ascii="Times New Roman" w:hAnsi="Times New Roman" w:cs="Times New Roman"/>
                <w:sz w:val="24"/>
                <w:szCs w:val="24"/>
                <w:lang w:val="ba-RU"/>
              </w:rPr>
              <w:t>РЕСПУБЛИКИ БАШКОРТОСТАН</w:t>
            </w:r>
          </w:p>
          <w:p w:rsidR="00066AB2" w:rsidRPr="00066AB2" w:rsidRDefault="00066AB2" w:rsidP="00066AB2">
            <w:pPr>
              <w:pStyle w:val="a4"/>
              <w:jc w:val="center"/>
              <w:rPr>
                <w:rFonts w:ascii="Times New Roman" w:hAnsi="Times New Roman" w:cs="Times New Roman"/>
                <w:sz w:val="24"/>
                <w:szCs w:val="24"/>
                <w:lang w:eastAsia="ar-SA"/>
              </w:rPr>
            </w:pPr>
          </w:p>
        </w:tc>
      </w:tr>
    </w:tbl>
    <w:p w:rsidR="00C67BA3" w:rsidRPr="00757E4C" w:rsidRDefault="008E312C" w:rsidP="00652B7F">
      <w:pPr>
        <w:rPr>
          <w:rFonts w:ascii="Times New Roman" w:hAnsi="Times New Roman" w:cs="Times New Roman"/>
          <w:sz w:val="28"/>
          <w:szCs w:val="28"/>
        </w:rPr>
      </w:pPr>
      <w:r w:rsidRPr="008E312C">
        <w:rPr>
          <w:sz w:val="24"/>
          <w:szCs w:val="24"/>
          <w:lang w:eastAsia="ar-SA"/>
        </w:rPr>
        <w:pict>
          <v:line id="_x0000_s1026" style="position:absolute;z-index:251660288;mso-position-horizontal-relative:text;mso-position-vertical-relative:text" from="2.55pt,112.65pt" to="534.4pt,112.7pt" strokeweight=".71mm">
            <v:stroke joinstyle="miter" endcap="square"/>
          </v:line>
        </w:pict>
      </w:r>
    </w:p>
    <w:p w:rsidR="00652B7F" w:rsidRPr="00652B7F" w:rsidRDefault="00652B7F" w:rsidP="00652B7F">
      <w:pPr>
        <w:pStyle w:val="a4"/>
        <w:rPr>
          <w:rFonts w:ascii="Times New Roman" w:hAnsi="Times New Roman" w:cs="Times New Roman"/>
          <w:sz w:val="28"/>
          <w:szCs w:val="28"/>
        </w:rPr>
      </w:pPr>
      <w:r>
        <w:rPr>
          <w:b/>
        </w:rPr>
        <w:t xml:space="preserve">        </w:t>
      </w:r>
      <w:r w:rsidR="00D66D56">
        <w:rPr>
          <w:b/>
        </w:rPr>
        <w:t xml:space="preserve">       </w:t>
      </w:r>
      <w:r w:rsidRPr="00E65053">
        <w:rPr>
          <w:b/>
        </w:rPr>
        <w:t xml:space="preserve">   </w:t>
      </w:r>
      <w:r w:rsidRPr="00652B7F">
        <w:rPr>
          <w:rFonts w:ascii="Times New Roman" w:hAnsi="Times New Roman" w:cs="Times New Roman"/>
          <w:sz w:val="28"/>
          <w:szCs w:val="28"/>
          <w:lang w:val="en-US"/>
        </w:rPr>
        <w:t>K</w:t>
      </w:r>
      <w:r w:rsidRPr="00652B7F">
        <w:rPr>
          <w:rFonts w:ascii="Times New Roman" w:hAnsi="Times New Roman" w:cs="Times New Roman"/>
          <w:sz w:val="28"/>
          <w:szCs w:val="28"/>
        </w:rPr>
        <w:t xml:space="preserve"> А Р А Р</w:t>
      </w:r>
      <w:r w:rsidRPr="00652B7F">
        <w:rPr>
          <w:rFonts w:ascii="Times New Roman" w:hAnsi="Times New Roman" w:cs="Times New Roman"/>
          <w:b/>
          <w:sz w:val="28"/>
          <w:szCs w:val="28"/>
        </w:rPr>
        <w:tab/>
      </w:r>
      <w:r w:rsidRPr="00652B7F">
        <w:rPr>
          <w:rFonts w:ascii="Times New Roman" w:hAnsi="Times New Roman" w:cs="Times New Roman"/>
          <w:sz w:val="28"/>
          <w:szCs w:val="28"/>
        </w:rPr>
        <w:t xml:space="preserve">                                    № </w:t>
      </w:r>
      <w:r w:rsidR="00526461">
        <w:rPr>
          <w:rFonts w:ascii="Times New Roman" w:hAnsi="Times New Roman" w:cs="Times New Roman"/>
          <w:sz w:val="28"/>
          <w:szCs w:val="28"/>
        </w:rPr>
        <w:t>31</w:t>
      </w:r>
      <w:r w:rsidRPr="00652B7F">
        <w:rPr>
          <w:rFonts w:ascii="Times New Roman" w:hAnsi="Times New Roman" w:cs="Times New Roman"/>
          <w:sz w:val="28"/>
          <w:szCs w:val="28"/>
        </w:rPr>
        <w:t xml:space="preserve">                        ПОСТАНОВЛЕНИЕ  </w:t>
      </w:r>
    </w:p>
    <w:p w:rsidR="00652B7F" w:rsidRPr="00652B7F" w:rsidRDefault="00652B7F" w:rsidP="00652B7F">
      <w:pPr>
        <w:pStyle w:val="a4"/>
        <w:rPr>
          <w:rFonts w:ascii="Times New Roman" w:hAnsi="Times New Roman" w:cs="Times New Roman"/>
          <w:sz w:val="28"/>
          <w:szCs w:val="28"/>
        </w:rPr>
      </w:pPr>
      <w:r w:rsidRPr="00652B7F">
        <w:rPr>
          <w:rFonts w:ascii="Times New Roman" w:hAnsi="Times New Roman" w:cs="Times New Roman"/>
          <w:sz w:val="28"/>
          <w:szCs w:val="28"/>
        </w:rPr>
        <w:t xml:space="preserve">      2</w:t>
      </w:r>
      <w:r w:rsidR="00526461">
        <w:rPr>
          <w:rFonts w:ascii="Times New Roman" w:hAnsi="Times New Roman" w:cs="Times New Roman"/>
          <w:sz w:val="28"/>
          <w:szCs w:val="28"/>
        </w:rPr>
        <w:t>3</w:t>
      </w:r>
      <w:r w:rsidRPr="00652B7F">
        <w:rPr>
          <w:rFonts w:ascii="Times New Roman" w:hAnsi="Times New Roman" w:cs="Times New Roman"/>
          <w:sz w:val="28"/>
          <w:szCs w:val="28"/>
        </w:rPr>
        <w:t xml:space="preserve"> </w:t>
      </w:r>
      <w:r w:rsidR="00526461">
        <w:rPr>
          <w:rFonts w:ascii="Times New Roman" w:hAnsi="Times New Roman" w:cs="Times New Roman"/>
          <w:sz w:val="28"/>
          <w:szCs w:val="28"/>
        </w:rPr>
        <w:t>сентябрь</w:t>
      </w:r>
      <w:r w:rsidRPr="00652B7F">
        <w:rPr>
          <w:rFonts w:ascii="Times New Roman" w:hAnsi="Times New Roman" w:cs="Times New Roman"/>
          <w:sz w:val="28"/>
          <w:szCs w:val="28"/>
        </w:rPr>
        <w:t xml:space="preserve"> 202</w:t>
      </w:r>
      <w:r w:rsidR="00526461">
        <w:rPr>
          <w:rFonts w:ascii="Times New Roman" w:hAnsi="Times New Roman" w:cs="Times New Roman"/>
          <w:sz w:val="28"/>
          <w:szCs w:val="28"/>
        </w:rPr>
        <w:t>1</w:t>
      </w:r>
      <w:r w:rsidRPr="00652B7F">
        <w:rPr>
          <w:rFonts w:ascii="Times New Roman" w:hAnsi="Times New Roman" w:cs="Times New Roman"/>
          <w:sz w:val="28"/>
          <w:szCs w:val="28"/>
        </w:rPr>
        <w:t xml:space="preserve"> й.                                                               2</w:t>
      </w:r>
      <w:r w:rsidR="00526461">
        <w:rPr>
          <w:rFonts w:ascii="Times New Roman" w:hAnsi="Times New Roman" w:cs="Times New Roman"/>
          <w:sz w:val="28"/>
          <w:szCs w:val="28"/>
        </w:rPr>
        <w:t>3</w:t>
      </w:r>
      <w:r w:rsidRPr="00652B7F">
        <w:rPr>
          <w:rFonts w:ascii="Times New Roman" w:hAnsi="Times New Roman" w:cs="Times New Roman"/>
          <w:sz w:val="28"/>
          <w:szCs w:val="28"/>
        </w:rPr>
        <w:t xml:space="preserve"> </w:t>
      </w:r>
      <w:r w:rsidR="00526461">
        <w:rPr>
          <w:rFonts w:ascii="Times New Roman" w:hAnsi="Times New Roman" w:cs="Times New Roman"/>
          <w:sz w:val="28"/>
          <w:szCs w:val="28"/>
        </w:rPr>
        <w:t>сентября</w:t>
      </w:r>
      <w:r w:rsidRPr="00652B7F">
        <w:rPr>
          <w:rFonts w:ascii="Times New Roman" w:hAnsi="Times New Roman" w:cs="Times New Roman"/>
          <w:sz w:val="28"/>
          <w:szCs w:val="28"/>
        </w:rPr>
        <w:t xml:space="preserve"> 202</w:t>
      </w:r>
      <w:r w:rsidR="00526461">
        <w:rPr>
          <w:rFonts w:ascii="Times New Roman" w:hAnsi="Times New Roman" w:cs="Times New Roman"/>
          <w:sz w:val="28"/>
          <w:szCs w:val="28"/>
        </w:rPr>
        <w:t>1</w:t>
      </w:r>
      <w:r w:rsidRPr="00652B7F">
        <w:rPr>
          <w:rFonts w:ascii="Times New Roman" w:hAnsi="Times New Roman" w:cs="Times New Roman"/>
          <w:sz w:val="28"/>
          <w:szCs w:val="28"/>
        </w:rPr>
        <w:t xml:space="preserve"> г.</w:t>
      </w:r>
    </w:p>
    <w:p w:rsidR="00652B7F" w:rsidRPr="00652B7F" w:rsidRDefault="00652B7F" w:rsidP="00652B7F">
      <w:pPr>
        <w:pStyle w:val="a4"/>
        <w:rPr>
          <w:rStyle w:val="ac"/>
          <w:rFonts w:ascii="Times New Roman" w:hAnsi="Times New Roman"/>
          <w:sz w:val="28"/>
          <w:szCs w:val="28"/>
        </w:rPr>
      </w:pPr>
    </w:p>
    <w:p w:rsidR="00526461" w:rsidRPr="00526461" w:rsidRDefault="00526461" w:rsidP="00526461">
      <w:pPr>
        <w:pStyle w:val="a4"/>
        <w:jc w:val="center"/>
        <w:rPr>
          <w:rFonts w:ascii="Times New Roman" w:hAnsi="Times New Roman" w:cs="Times New Roman"/>
          <w:b/>
          <w:sz w:val="28"/>
          <w:szCs w:val="28"/>
        </w:rPr>
      </w:pPr>
      <w:r w:rsidRPr="00526461">
        <w:rPr>
          <w:rFonts w:ascii="Times New Roman" w:hAnsi="Times New Roman" w:cs="Times New Roman"/>
          <w:b/>
          <w:sz w:val="28"/>
          <w:szCs w:val="28"/>
        </w:rPr>
        <w:t>Об утверждении Порядка открытия и ведения лицевых счетов</w:t>
      </w:r>
    </w:p>
    <w:p w:rsidR="00526461" w:rsidRPr="00526461" w:rsidRDefault="00526461" w:rsidP="00526461">
      <w:pPr>
        <w:pStyle w:val="a4"/>
        <w:jc w:val="center"/>
        <w:rPr>
          <w:rFonts w:ascii="Times New Roman" w:hAnsi="Times New Roman" w:cs="Times New Roman"/>
          <w:b/>
          <w:sz w:val="28"/>
          <w:szCs w:val="28"/>
        </w:rPr>
      </w:pPr>
      <w:r w:rsidRPr="00526461">
        <w:rPr>
          <w:rFonts w:ascii="Times New Roman" w:hAnsi="Times New Roman" w:cs="Times New Roman"/>
          <w:b/>
          <w:sz w:val="28"/>
          <w:szCs w:val="28"/>
        </w:rPr>
        <w:t>в сельском поселении Маядыковский сельсовет муниципального района Бирский район Республики Башкортостан</w:t>
      </w:r>
    </w:p>
    <w:p w:rsidR="00526461" w:rsidRPr="00526461" w:rsidRDefault="00526461" w:rsidP="00526461">
      <w:pPr>
        <w:pStyle w:val="a4"/>
        <w:jc w:val="both"/>
        <w:rPr>
          <w:rFonts w:ascii="Times New Roman" w:hAnsi="Times New Roman" w:cs="Times New Roman"/>
          <w:sz w:val="28"/>
          <w:szCs w:val="28"/>
        </w:rPr>
      </w:pPr>
    </w:p>
    <w:p w:rsidR="00526461" w:rsidRPr="00526461" w:rsidRDefault="00526461" w:rsidP="00526461">
      <w:pPr>
        <w:pStyle w:val="a4"/>
        <w:jc w:val="both"/>
        <w:rPr>
          <w:rFonts w:ascii="Times New Roman" w:hAnsi="Times New Roman" w:cs="Times New Roman"/>
          <w:sz w:val="28"/>
          <w:szCs w:val="28"/>
        </w:rPr>
      </w:pPr>
      <w:hyperlink r:id="rId9" w:history="1">
        <w:r w:rsidRPr="00526461">
          <w:rPr>
            <w:rFonts w:ascii="Times New Roman" w:hAnsi="Times New Roman" w:cs="Times New Roman"/>
            <w:sz w:val="28"/>
            <w:szCs w:val="28"/>
          </w:rPr>
          <w:t>В соответствии статьи 220.1</w:t>
        </w:r>
      </w:hyperlink>
      <w:r w:rsidRPr="00526461">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526461">
        <w:rPr>
          <w:rFonts w:ascii="Times New Roman" w:hAnsi="Times New Roman" w:cs="Times New Roman"/>
          <w:sz w:val="28"/>
          <w:szCs w:val="28"/>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526461">
        <w:rPr>
          <w:rFonts w:ascii="Times New Roman" w:hAnsi="Times New Roman" w:cs="Times New Roman"/>
          <w:sz w:val="28"/>
          <w:szCs w:val="28"/>
        </w:rPr>
        <w:br/>
        <w:t xml:space="preserve">№ 205-з «О бюджетном процессе в Республике Башкортостан», Приказа Министерства финансов Российской Федерации от 23 декабря 2014 года </w:t>
      </w:r>
      <w:r w:rsidRPr="00526461">
        <w:rPr>
          <w:rFonts w:ascii="Times New Roman" w:hAnsi="Times New Roman" w:cs="Times New Roman"/>
          <w:sz w:val="28"/>
          <w:szCs w:val="28"/>
        </w:rPr>
        <w:br/>
        <w:t>№ 163н «О порядке формирования и ведения реестра участников бюджетного процесса,</w:t>
      </w:r>
      <w:r w:rsidRPr="00526461">
        <w:rPr>
          <w:rFonts w:ascii="Times New Roman" w:hAnsi="Times New Roman" w:cs="Times New Roman"/>
          <w:color w:val="000000"/>
          <w:sz w:val="28"/>
          <w:szCs w:val="28"/>
        </w:rPr>
        <w:t xml:space="preserve"> Положения «</w:t>
      </w:r>
      <w:r w:rsidRPr="00526461">
        <w:rPr>
          <w:rFonts w:ascii="Times New Roman" w:hAnsi="Times New Roman" w:cs="Times New Roman"/>
          <w:sz w:val="28"/>
          <w:szCs w:val="28"/>
        </w:rPr>
        <w:t xml:space="preserve">Об утверждении Положения о бюджетном процессе сельского поселения </w:t>
      </w:r>
      <w:r>
        <w:rPr>
          <w:rFonts w:ascii="Times New Roman" w:hAnsi="Times New Roman" w:cs="Times New Roman"/>
          <w:sz w:val="28"/>
          <w:szCs w:val="28"/>
        </w:rPr>
        <w:t>Маядыковский</w:t>
      </w:r>
      <w:r w:rsidRPr="00526461">
        <w:rPr>
          <w:rFonts w:ascii="Times New Roman" w:hAnsi="Times New Roman" w:cs="Times New Roman"/>
          <w:sz w:val="28"/>
          <w:szCs w:val="28"/>
        </w:rPr>
        <w:t xml:space="preserve"> сельсовет муниципального района Бирский район Республики Башкортостан</w:t>
      </w:r>
      <w:r w:rsidRPr="00526461">
        <w:rPr>
          <w:rFonts w:ascii="Times New Roman" w:hAnsi="Times New Roman" w:cs="Times New Roman"/>
          <w:color w:val="000000"/>
          <w:sz w:val="28"/>
          <w:szCs w:val="28"/>
        </w:rPr>
        <w:t xml:space="preserve">» утвержденного решением Совета сельского поселения </w:t>
      </w:r>
      <w:r>
        <w:rPr>
          <w:rFonts w:ascii="Times New Roman" w:hAnsi="Times New Roman" w:cs="Times New Roman"/>
          <w:color w:val="000000"/>
          <w:sz w:val="28"/>
          <w:szCs w:val="28"/>
        </w:rPr>
        <w:t>Маядыковский</w:t>
      </w:r>
      <w:r w:rsidRPr="00526461">
        <w:rPr>
          <w:rFonts w:ascii="Times New Roman" w:hAnsi="Times New Roman" w:cs="Times New Roman"/>
          <w:color w:val="000000"/>
          <w:sz w:val="28"/>
          <w:szCs w:val="28"/>
        </w:rPr>
        <w:t xml:space="preserve"> сельсовет муниципального района Бирский район Республики Башкортостан № </w:t>
      </w:r>
      <w:r>
        <w:rPr>
          <w:rFonts w:ascii="Times New Roman" w:hAnsi="Times New Roman" w:cs="Times New Roman"/>
          <w:color w:val="000000"/>
          <w:sz w:val="28"/>
          <w:szCs w:val="28"/>
        </w:rPr>
        <w:t>112</w:t>
      </w:r>
      <w:r w:rsidRPr="00526461">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26</w:t>
      </w:r>
      <w:r w:rsidRPr="005264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октября</w:t>
      </w:r>
      <w:r w:rsidRPr="00526461">
        <w:rPr>
          <w:rFonts w:ascii="Times New Roman" w:hAnsi="Times New Roman" w:cs="Times New Roman"/>
          <w:color w:val="000000"/>
          <w:sz w:val="28"/>
          <w:szCs w:val="28"/>
        </w:rPr>
        <w:t xml:space="preserve"> 2020 года,</w:t>
      </w:r>
      <w:r w:rsidRPr="0052646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Маядыковский</w:t>
      </w:r>
      <w:r w:rsidRPr="00526461">
        <w:rPr>
          <w:rFonts w:ascii="Times New Roman" w:hAnsi="Times New Roman" w:cs="Times New Roman"/>
          <w:sz w:val="28"/>
          <w:szCs w:val="28"/>
        </w:rPr>
        <w:t xml:space="preserve">  сельсовет муниципального района Бирский район Республики Башкортостан</w:t>
      </w:r>
    </w:p>
    <w:p w:rsidR="00526461" w:rsidRPr="00526461" w:rsidRDefault="00526461" w:rsidP="00526461">
      <w:pPr>
        <w:pStyle w:val="a4"/>
        <w:jc w:val="both"/>
        <w:rPr>
          <w:rFonts w:ascii="Times New Roman" w:eastAsia="Calibri" w:hAnsi="Times New Roman" w:cs="Times New Roman"/>
          <w:sz w:val="28"/>
          <w:szCs w:val="28"/>
          <w:lang w:eastAsia="en-US"/>
        </w:rPr>
      </w:pPr>
      <w:r w:rsidRPr="00526461">
        <w:rPr>
          <w:rFonts w:ascii="Times New Roman" w:eastAsia="Calibri" w:hAnsi="Times New Roman" w:cs="Times New Roman"/>
          <w:sz w:val="28"/>
          <w:szCs w:val="28"/>
          <w:lang w:eastAsia="en-US"/>
        </w:rPr>
        <w:t>ПОСТАНОВЛЯЕТ:</w:t>
      </w:r>
    </w:p>
    <w:p w:rsidR="00526461" w:rsidRPr="00526461" w:rsidRDefault="00526461" w:rsidP="00526461">
      <w:pPr>
        <w:pStyle w:val="a4"/>
        <w:jc w:val="both"/>
        <w:rPr>
          <w:rFonts w:ascii="Times New Roman" w:hAnsi="Times New Roman" w:cs="Times New Roman"/>
          <w:sz w:val="28"/>
          <w:szCs w:val="28"/>
        </w:rPr>
      </w:pPr>
      <w:r w:rsidRPr="00526461">
        <w:rPr>
          <w:rFonts w:ascii="Times New Roman" w:eastAsia="Calibri" w:hAnsi="Times New Roman" w:cs="Times New Roman"/>
          <w:sz w:val="28"/>
          <w:szCs w:val="28"/>
          <w:lang w:eastAsia="en-US"/>
        </w:rPr>
        <w:t>1.</w:t>
      </w:r>
      <w:r w:rsidRPr="00526461">
        <w:rPr>
          <w:rFonts w:ascii="Times New Roman" w:hAnsi="Times New Roman" w:cs="Times New Roman"/>
          <w:sz w:val="28"/>
          <w:szCs w:val="28"/>
        </w:rPr>
        <w:t xml:space="preserve"> Утвердить Порядок открытия и ведения лицевых счетов в сельском поселении </w:t>
      </w:r>
      <w:r>
        <w:rPr>
          <w:rFonts w:ascii="Times New Roman" w:hAnsi="Times New Roman" w:cs="Times New Roman"/>
          <w:sz w:val="28"/>
          <w:szCs w:val="28"/>
        </w:rPr>
        <w:t>Маядыковский</w:t>
      </w:r>
      <w:r w:rsidRPr="00526461">
        <w:rPr>
          <w:rFonts w:ascii="Times New Roman" w:hAnsi="Times New Roman" w:cs="Times New Roman"/>
          <w:sz w:val="28"/>
          <w:szCs w:val="28"/>
        </w:rPr>
        <w:t xml:space="preserve"> сельсовет муниципального района Бирский район Республики Башкортостан согласно (Приложение с № 1 по № 35).</w:t>
      </w:r>
    </w:p>
    <w:p w:rsidR="00526461" w:rsidRPr="00526461" w:rsidRDefault="00526461" w:rsidP="00526461">
      <w:pPr>
        <w:pStyle w:val="a4"/>
        <w:jc w:val="both"/>
        <w:rPr>
          <w:rFonts w:ascii="Times New Roman" w:hAnsi="Times New Roman" w:cs="Times New Roman"/>
          <w:sz w:val="28"/>
          <w:szCs w:val="28"/>
        </w:rPr>
      </w:pPr>
      <w:r w:rsidRPr="00526461">
        <w:rPr>
          <w:rFonts w:ascii="Times New Roman" w:hAnsi="Times New Roman" w:cs="Times New Roman"/>
          <w:sz w:val="28"/>
          <w:szCs w:val="28"/>
        </w:rPr>
        <w:t>2. Обнародовать данное постановление на информационном стенде Администрации по адресу: 4524</w:t>
      </w:r>
      <w:r>
        <w:rPr>
          <w:rFonts w:ascii="Times New Roman" w:hAnsi="Times New Roman" w:cs="Times New Roman"/>
          <w:sz w:val="28"/>
          <w:szCs w:val="28"/>
        </w:rPr>
        <w:t>66</w:t>
      </w:r>
      <w:r w:rsidRPr="00526461">
        <w:rPr>
          <w:rFonts w:ascii="Times New Roman" w:hAnsi="Times New Roman" w:cs="Times New Roman"/>
          <w:sz w:val="28"/>
          <w:szCs w:val="28"/>
        </w:rPr>
        <w:t xml:space="preserve">, Республика Башкортостан, Бирский район, с. </w:t>
      </w:r>
      <w:r>
        <w:rPr>
          <w:rFonts w:ascii="Times New Roman" w:hAnsi="Times New Roman" w:cs="Times New Roman"/>
          <w:sz w:val="28"/>
          <w:szCs w:val="28"/>
        </w:rPr>
        <w:t>Маядыково</w:t>
      </w:r>
      <w:r w:rsidRPr="00526461">
        <w:rPr>
          <w:rFonts w:ascii="Times New Roman" w:hAnsi="Times New Roman" w:cs="Times New Roman"/>
          <w:sz w:val="28"/>
          <w:szCs w:val="28"/>
        </w:rPr>
        <w:t xml:space="preserve">, ул. </w:t>
      </w:r>
      <w:r>
        <w:rPr>
          <w:rFonts w:ascii="Times New Roman" w:hAnsi="Times New Roman" w:cs="Times New Roman"/>
          <w:sz w:val="28"/>
          <w:szCs w:val="28"/>
        </w:rPr>
        <w:t>Свердлова</w:t>
      </w:r>
      <w:r w:rsidRPr="00526461">
        <w:rPr>
          <w:rFonts w:ascii="Times New Roman" w:hAnsi="Times New Roman" w:cs="Times New Roman"/>
          <w:sz w:val="28"/>
          <w:szCs w:val="28"/>
        </w:rPr>
        <w:t xml:space="preserve">, д. </w:t>
      </w:r>
      <w:r>
        <w:rPr>
          <w:rFonts w:ascii="Times New Roman" w:hAnsi="Times New Roman" w:cs="Times New Roman"/>
          <w:sz w:val="28"/>
          <w:szCs w:val="28"/>
        </w:rPr>
        <w:t>10</w:t>
      </w:r>
      <w:r w:rsidRPr="00526461">
        <w:rPr>
          <w:rFonts w:ascii="Times New Roman" w:hAnsi="Times New Roman" w:cs="Times New Roman"/>
          <w:sz w:val="28"/>
          <w:szCs w:val="28"/>
        </w:rPr>
        <w:t xml:space="preserve"> и разместить на официальном сайте Администрации по адресу: </w:t>
      </w:r>
      <w:r>
        <w:rPr>
          <w:rFonts w:ascii="Times New Roman" w:hAnsi="Times New Roman" w:cs="Times New Roman"/>
          <w:sz w:val="28"/>
          <w:szCs w:val="28"/>
          <w:lang w:val="en-US"/>
        </w:rPr>
        <w:t>maiadyk</w:t>
      </w:r>
      <w:r w:rsidRPr="00526461">
        <w:rPr>
          <w:rFonts w:ascii="Times New Roman" w:hAnsi="Times New Roman" w:cs="Times New Roman"/>
          <w:sz w:val="28"/>
          <w:szCs w:val="28"/>
        </w:rPr>
        <w:t>-</w:t>
      </w:r>
      <w:r>
        <w:rPr>
          <w:rFonts w:ascii="Times New Roman" w:hAnsi="Times New Roman" w:cs="Times New Roman"/>
          <w:sz w:val="28"/>
          <w:szCs w:val="28"/>
          <w:lang w:val="en-US"/>
        </w:rPr>
        <w:t>birsk</w:t>
      </w:r>
      <w:r w:rsidRPr="00526461">
        <w:rPr>
          <w:rFonts w:ascii="Times New Roman" w:hAnsi="Times New Roman" w:cs="Times New Roman"/>
          <w:sz w:val="28"/>
          <w:szCs w:val="28"/>
        </w:rPr>
        <w:t>.</w:t>
      </w:r>
      <w:r>
        <w:rPr>
          <w:rFonts w:ascii="Times New Roman" w:hAnsi="Times New Roman" w:cs="Times New Roman"/>
          <w:sz w:val="28"/>
          <w:szCs w:val="28"/>
          <w:lang w:val="en-US"/>
        </w:rPr>
        <w:t>ru</w:t>
      </w:r>
    </w:p>
    <w:p w:rsidR="00526461" w:rsidRPr="00526461" w:rsidRDefault="00526461" w:rsidP="00526461">
      <w:pPr>
        <w:pStyle w:val="a4"/>
        <w:jc w:val="both"/>
        <w:rPr>
          <w:rFonts w:ascii="Times New Roman" w:hAnsi="Times New Roman" w:cs="Times New Roman"/>
          <w:sz w:val="28"/>
          <w:szCs w:val="28"/>
        </w:rPr>
      </w:pPr>
      <w:r w:rsidRPr="00526461">
        <w:rPr>
          <w:rFonts w:ascii="Times New Roman" w:hAnsi="Times New Roman" w:cs="Times New Roman"/>
          <w:sz w:val="28"/>
          <w:szCs w:val="28"/>
        </w:rPr>
        <w:t>3. Контроль за исполнением настоящего постановления оставляю за собой.</w:t>
      </w:r>
    </w:p>
    <w:p w:rsidR="00526461" w:rsidRPr="00526461" w:rsidRDefault="00526461" w:rsidP="00526461">
      <w:pPr>
        <w:pStyle w:val="a4"/>
        <w:jc w:val="both"/>
        <w:rPr>
          <w:rFonts w:ascii="Times New Roman" w:hAnsi="Times New Roman" w:cs="Times New Roman"/>
          <w:sz w:val="28"/>
          <w:szCs w:val="28"/>
        </w:rPr>
      </w:pPr>
    </w:p>
    <w:p w:rsidR="00526461" w:rsidRPr="00526461" w:rsidRDefault="00526461" w:rsidP="00526461">
      <w:pPr>
        <w:pStyle w:val="a4"/>
        <w:jc w:val="both"/>
        <w:rPr>
          <w:rFonts w:ascii="Times New Roman" w:hAnsi="Times New Roman" w:cs="Times New Roman"/>
          <w:sz w:val="28"/>
          <w:szCs w:val="28"/>
        </w:rPr>
      </w:pPr>
    </w:p>
    <w:p w:rsidR="00526461" w:rsidRPr="00526461" w:rsidRDefault="00526461" w:rsidP="00526461">
      <w:pPr>
        <w:pStyle w:val="a4"/>
        <w:jc w:val="both"/>
        <w:rPr>
          <w:rFonts w:ascii="Times New Roman" w:hAnsi="Times New Roman" w:cs="Times New Roman"/>
          <w:sz w:val="28"/>
          <w:szCs w:val="28"/>
        </w:rPr>
      </w:pPr>
      <w:r w:rsidRPr="00526461">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С.В. Чудинова</w:t>
      </w:r>
    </w:p>
    <w:p w:rsidR="00526461" w:rsidRDefault="00526461" w:rsidP="00526461">
      <w:pPr>
        <w:pStyle w:val="a4"/>
        <w:rPr>
          <w:rFonts w:ascii="Times New Roman" w:hAnsi="Times New Roman" w:cs="Times New Roman"/>
          <w:color w:val="000000"/>
          <w:sz w:val="24"/>
          <w:szCs w:val="24"/>
        </w:rPr>
      </w:pPr>
      <w:r w:rsidRPr="00526461">
        <w:rPr>
          <w:rFonts w:ascii="Times New Roman" w:hAnsi="Times New Roman" w:cs="Times New Roman"/>
          <w:color w:val="000000"/>
          <w:sz w:val="24"/>
          <w:szCs w:val="24"/>
        </w:rPr>
        <w:t xml:space="preserve">                                                                                                           </w:t>
      </w:r>
    </w:p>
    <w:p w:rsidR="00526461" w:rsidRDefault="00526461" w:rsidP="00526461">
      <w:pPr>
        <w:pStyle w:val="a4"/>
        <w:rPr>
          <w:rFonts w:ascii="Times New Roman" w:hAnsi="Times New Roman" w:cs="Times New Roman"/>
          <w:color w:val="000000"/>
          <w:sz w:val="24"/>
          <w:szCs w:val="24"/>
        </w:rPr>
      </w:pPr>
    </w:p>
    <w:p w:rsidR="00526461" w:rsidRPr="00526461" w:rsidRDefault="00526461" w:rsidP="00526461">
      <w:pPr>
        <w:pStyle w:val="a4"/>
        <w:jc w:val="right"/>
        <w:rPr>
          <w:rFonts w:ascii="Times New Roman" w:hAnsi="Times New Roman" w:cs="Times New Roman"/>
          <w:color w:val="000000"/>
          <w:sz w:val="24"/>
          <w:szCs w:val="24"/>
        </w:rPr>
      </w:pPr>
      <w:r w:rsidRPr="00526461">
        <w:rPr>
          <w:rFonts w:ascii="Times New Roman" w:hAnsi="Times New Roman" w:cs="Times New Roman"/>
          <w:color w:val="000000"/>
          <w:sz w:val="24"/>
          <w:szCs w:val="24"/>
        </w:rPr>
        <w:lastRenderedPageBreak/>
        <w:t xml:space="preserve"> Приложение</w:t>
      </w:r>
    </w:p>
    <w:p w:rsidR="00526461" w:rsidRDefault="00526461" w:rsidP="00526461">
      <w:pPr>
        <w:pStyle w:val="a4"/>
        <w:jc w:val="right"/>
        <w:rPr>
          <w:rFonts w:ascii="Times New Roman" w:hAnsi="Times New Roman" w:cs="Times New Roman"/>
          <w:color w:val="000000"/>
          <w:sz w:val="24"/>
          <w:szCs w:val="24"/>
        </w:rPr>
      </w:pPr>
      <w:r w:rsidRPr="00526461">
        <w:rPr>
          <w:rFonts w:ascii="Times New Roman" w:hAnsi="Times New Roman" w:cs="Times New Roman"/>
          <w:color w:val="000000"/>
          <w:sz w:val="24"/>
          <w:szCs w:val="24"/>
        </w:rPr>
        <w:t xml:space="preserve">к постановлению  главы сельского              </w:t>
      </w:r>
    </w:p>
    <w:p w:rsidR="00526461" w:rsidRDefault="00B75075" w:rsidP="00B7507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6461" w:rsidRPr="00526461">
        <w:rPr>
          <w:rFonts w:ascii="Times New Roman" w:hAnsi="Times New Roman" w:cs="Times New Roman"/>
          <w:color w:val="000000"/>
          <w:sz w:val="24"/>
          <w:szCs w:val="24"/>
        </w:rPr>
        <w:t xml:space="preserve">поселения </w:t>
      </w:r>
      <w:r w:rsidR="00526461">
        <w:rPr>
          <w:rFonts w:ascii="Times New Roman" w:hAnsi="Times New Roman" w:cs="Times New Roman"/>
          <w:color w:val="000000"/>
          <w:sz w:val="24"/>
          <w:szCs w:val="24"/>
        </w:rPr>
        <w:t>Маядыковский</w:t>
      </w:r>
      <w:r w:rsidR="00526461" w:rsidRPr="00526461">
        <w:rPr>
          <w:rFonts w:ascii="Times New Roman" w:hAnsi="Times New Roman" w:cs="Times New Roman"/>
          <w:color w:val="000000"/>
          <w:sz w:val="24"/>
          <w:szCs w:val="24"/>
        </w:rPr>
        <w:t xml:space="preserve"> сельсовет               </w:t>
      </w:r>
    </w:p>
    <w:p w:rsidR="00526461" w:rsidRDefault="00526461" w:rsidP="00526461">
      <w:pPr>
        <w:pStyle w:val="a4"/>
        <w:jc w:val="right"/>
        <w:rPr>
          <w:rFonts w:ascii="Times New Roman" w:hAnsi="Times New Roman" w:cs="Times New Roman"/>
          <w:color w:val="000000"/>
          <w:sz w:val="24"/>
          <w:szCs w:val="24"/>
        </w:rPr>
      </w:pPr>
      <w:r w:rsidRPr="00526461">
        <w:rPr>
          <w:rFonts w:ascii="Times New Roman" w:hAnsi="Times New Roman" w:cs="Times New Roman"/>
          <w:color w:val="000000"/>
          <w:sz w:val="24"/>
          <w:szCs w:val="24"/>
        </w:rPr>
        <w:t xml:space="preserve">муниципального района Бирский район </w:t>
      </w:r>
    </w:p>
    <w:p w:rsidR="00526461" w:rsidRPr="00526461" w:rsidRDefault="00526461" w:rsidP="00526461">
      <w:pPr>
        <w:pStyle w:val="a4"/>
        <w:jc w:val="right"/>
        <w:rPr>
          <w:rFonts w:ascii="Times New Roman" w:hAnsi="Times New Roman" w:cs="Times New Roman"/>
          <w:color w:val="000000"/>
          <w:sz w:val="24"/>
          <w:szCs w:val="24"/>
        </w:rPr>
      </w:pPr>
      <w:r w:rsidRPr="00526461">
        <w:rPr>
          <w:rFonts w:ascii="Times New Roman" w:hAnsi="Times New Roman" w:cs="Times New Roman"/>
          <w:color w:val="000000"/>
          <w:sz w:val="24"/>
          <w:szCs w:val="24"/>
        </w:rPr>
        <w:t>Республики Башкортостан</w:t>
      </w:r>
    </w:p>
    <w:p w:rsidR="00526461" w:rsidRPr="00526461" w:rsidRDefault="00526461" w:rsidP="00526461">
      <w:pPr>
        <w:pStyle w:val="a4"/>
        <w:jc w:val="right"/>
        <w:rPr>
          <w:rFonts w:ascii="Times New Roman" w:hAnsi="Times New Roman" w:cs="Times New Roman"/>
          <w:sz w:val="24"/>
          <w:szCs w:val="24"/>
        </w:rPr>
      </w:pPr>
      <w:r w:rsidRPr="00526461">
        <w:rPr>
          <w:rFonts w:ascii="Times New Roman" w:hAnsi="Times New Roman" w:cs="Times New Roman"/>
          <w:color w:val="000000"/>
          <w:sz w:val="24"/>
          <w:szCs w:val="24"/>
        </w:rPr>
        <w:t>от «</w:t>
      </w:r>
      <w:r>
        <w:rPr>
          <w:rFonts w:ascii="Times New Roman" w:hAnsi="Times New Roman" w:cs="Times New Roman"/>
          <w:color w:val="000000"/>
          <w:sz w:val="24"/>
          <w:szCs w:val="24"/>
        </w:rPr>
        <w:t>23</w:t>
      </w:r>
      <w:r w:rsidRPr="00526461">
        <w:rPr>
          <w:rFonts w:ascii="Times New Roman" w:hAnsi="Times New Roman" w:cs="Times New Roman"/>
          <w:color w:val="000000"/>
          <w:sz w:val="24"/>
          <w:szCs w:val="24"/>
        </w:rPr>
        <w:t xml:space="preserve">» сентября  2021г.  № </w:t>
      </w:r>
      <w:r>
        <w:rPr>
          <w:rFonts w:ascii="Times New Roman" w:hAnsi="Times New Roman" w:cs="Times New Roman"/>
          <w:color w:val="000000"/>
          <w:sz w:val="24"/>
          <w:szCs w:val="24"/>
        </w:rPr>
        <w:t>31</w:t>
      </w:r>
    </w:p>
    <w:p w:rsidR="00526461" w:rsidRPr="00526461" w:rsidRDefault="00526461" w:rsidP="00526461">
      <w:pPr>
        <w:pStyle w:val="a4"/>
        <w:rPr>
          <w:rFonts w:ascii="Times New Roman" w:eastAsia="Calibri" w:hAnsi="Times New Roman" w:cs="Times New Roman"/>
          <w:sz w:val="24"/>
          <w:szCs w:val="24"/>
          <w:lang w:eastAsia="en-US"/>
        </w:rPr>
      </w:pPr>
    </w:p>
    <w:p w:rsidR="00526461" w:rsidRPr="00526461" w:rsidRDefault="00526461" w:rsidP="00526461">
      <w:pPr>
        <w:pStyle w:val="a4"/>
        <w:rPr>
          <w:rFonts w:ascii="Times New Roman" w:eastAsia="Calibri" w:hAnsi="Times New Roman" w:cs="Times New Roman"/>
          <w:sz w:val="24"/>
          <w:szCs w:val="24"/>
          <w:lang w:eastAsia="en-US"/>
        </w:rPr>
      </w:pPr>
    </w:p>
    <w:p w:rsidR="00526461" w:rsidRPr="00526461" w:rsidRDefault="00526461" w:rsidP="00526461">
      <w:pPr>
        <w:pStyle w:val="a4"/>
        <w:rPr>
          <w:rFonts w:ascii="Times New Roman" w:eastAsia="Calibri" w:hAnsi="Times New Roman" w:cs="Times New Roman"/>
          <w:sz w:val="24"/>
          <w:szCs w:val="24"/>
          <w:lang w:eastAsia="en-US"/>
        </w:rPr>
      </w:pPr>
    </w:p>
    <w:p w:rsidR="00526461" w:rsidRPr="00526461" w:rsidRDefault="00526461" w:rsidP="00526461">
      <w:pPr>
        <w:pStyle w:val="a4"/>
        <w:jc w:val="center"/>
        <w:rPr>
          <w:rFonts w:ascii="Times New Roman" w:hAnsi="Times New Roman" w:cs="Times New Roman"/>
          <w:b/>
          <w:sz w:val="24"/>
          <w:szCs w:val="24"/>
        </w:rPr>
      </w:pPr>
      <w:bookmarkStart w:id="0" w:name="P40"/>
      <w:bookmarkEnd w:id="0"/>
      <w:r w:rsidRPr="00526461">
        <w:rPr>
          <w:rFonts w:ascii="Times New Roman" w:hAnsi="Times New Roman" w:cs="Times New Roman"/>
          <w:b/>
          <w:sz w:val="24"/>
          <w:szCs w:val="24"/>
        </w:rPr>
        <w:t>ПОРЯДОК</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открытия и ведения лицевых счетов в сельском поселении Маядыковский  сельсовет муниципального района Бирский район Республики Башкортостан</w:t>
      </w:r>
    </w:p>
    <w:p w:rsidR="00526461" w:rsidRPr="00526461" w:rsidRDefault="00526461" w:rsidP="00526461">
      <w:pPr>
        <w:pStyle w:val="a4"/>
        <w:rPr>
          <w:rFonts w:ascii="Times New Roman" w:hAnsi="Times New Roman" w:cs="Times New Roman"/>
          <w:sz w:val="24"/>
          <w:szCs w:val="24"/>
        </w:rPr>
      </w:pPr>
    </w:p>
    <w:p w:rsidR="00526461" w:rsidRPr="00D66D56" w:rsidRDefault="00526461" w:rsidP="00D66D56">
      <w:pPr>
        <w:pStyle w:val="a4"/>
        <w:jc w:val="center"/>
        <w:rPr>
          <w:rFonts w:ascii="Times New Roman" w:hAnsi="Times New Roman" w:cs="Times New Roman"/>
          <w:b/>
          <w:sz w:val="24"/>
          <w:szCs w:val="24"/>
        </w:rPr>
      </w:pPr>
      <w:r w:rsidRPr="00D66D56">
        <w:rPr>
          <w:rFonts w:ascii="Times New Roman" w:hAnsi="Times New Roman" w:cs="Times New Roman"/>
          <w:b/>
          <w:sz w:val="24"/>
          <w:szCs w:val="24"/>
        </w:rPr>
        <w:t>I. Общие положения</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 Настоящий Порядок открытия и ведения лицевых счетов в сельском поселении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Порядок) разработан на основании </w:t>
      </w:r>
      <w:hyperlink r:id="rId10" w:history="1">
        <w:r w:rsidRPr="00526461">
          <w:rPr>
            <w:rFonts w:ascii="Times New Roman" w:hAnsi="Times New Roman" w:cs="Times New Roman"/>
            <w:sz w:val="24"/>
            <w:szCs w:val="24"/>
          </w:rPr>
          <w:t>статьи 220.1</w:t>
        </w:r>
      </w:hyperlink>
      <w:r w:rsidRPr="00526461">
        <w:rPr>
          <w:rFonts w:ascii="Times New Roman" w:hAnsi="Times New Roman" w:cs="Times New Roman"/>
          <w:sz w:val="24"/>
          <w:szCs w:val="24"/>
        </w:rPr>
        <w:t xml:space="preserve"> Бюджетного кодекса Российской Федерации, частей 3, 8 статьи 30 Федерального закона от 8 мая 2010 года </w:t>
      </w:r>
      <w:r w:rsidRPr="00526461">
        <w:rPr>
          <w:rFonts w:ascii="Times New Roman" w:hAnsi="Times New Roman" w:cs="Times New Roman"/>
          <w:sz w:val="24"/>
          <w:szCs w:val="24"/>
        </w:rPr>
        <w:b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от 15 июля 2005 года </w:t>
      </w:r>
      <w:r w:rsidRPr="00526461">
        <w:rPr>
          <w:rFonts w:ascii="Times New Roman" w:hAnsi="Times New Roman" w:cs="Times New Roman"/>
          <w:sz w:val="24"/>
          <w:szCs w:val="24"/>
        </w:rPr>
        <w:br/>
        <w:t xml:space="preserve">№ 205-з «О бюджетном процессе в Республике Башкортостан», Приказа Министерства финансов Российской Федерации от 23 декабря 2014 года </w:t>
      </w:r>
      <w:r w:rsidRPr="00526461">
        <w:rPr>
          <w:rFonts w:ascii="Times New Roman" w:hAnsi="Times New Roman" w:cs="Times New Roman"/>
          <w:sz w:val="24"/>
          <w:szCs w:val="24"/>
        </w:rPr>
        <w:br/>
        <w:t>№ 163н «О порядке формирования и ведения реестра участников бюджетного процесса,</w:t>
      </w:r>
      <w:r w:rsidRPr="00526461">
        <w:rPr>
          <w:rFonts w:ascii="Times New Roman" w:hAnsi="Times New Roman" w:cs="Times New Roman"/>
          <w:color w:val="000000"/>
          <w:sz w:val="24"/>
          <w:szCs w:val="24"/>
        </w:rPr>
        <w:t xml:space="preserve"> Положения «О бюджетном процессе в сельском поселении </w:t>
      </w:r>
      <w:r>
        <w:rPr>
          <w:rFonts w:ascii="Times New Roman" w:hAnsi="Times New Roman" w:cs="Times New Roman"/>
          <w:color w:val="000000"/>
          <w:sz w:val="24"/>
          <w:szCs w:val="24"/>
        </w:rPr>
        <w:t>Маядыковский</w:t>
      </w:r>
      <w:r w:rsidRPr="00526461">
        <w:rPr>
          <w:rFonts w:ascii="Times New Roman" w:hAnsi="Times New Roman" w:cs="Times New Roman"/>
          <w:color w:val="000000"/>
          <w:sz w:val="24"/>
          <w:szCs w:val="24"/>
        </w:rPr>
        <w:t xml:space="preserve">  сельсовет муниципального района Бирский район Республики Башкортостан» утвержденного решением Совета сельского поселения </w:t>
      </w:r>
      <w:r>
        <w:rPr>
          <w:rFonts w:ascii="Times New Roman" w:hAnsi="Times New Roman" w:cs="Times New Roman"/>
          <w:color w:val="000000"/>
          <w:sz w:val="24"/>
          <w:szCs w:val="24"/>
        </w:rPr>
        <w:t>Маядыковский</w:t>
      </w:r>
      <w:r w:rsidRPr="00526461">
        <w:rPr>
          <w:rFonts w:ascii="Times New Roman" w:hAnsi="Times New Roman" w:cs="Times New Roman"/>
          <w:color w:val="000000"/>
          <w:sz w:val="24"/>
          <w:szCs w:val="24"/>
        </w:rPr>
        <w:t xml:space="preserve">  сельсовет муниципального района Бирский район Республики Башкортостан,</w:t>
      </w:r>
      <w:r w:rsidRPr="00526461">
        <w:rPr>
          <w:rFonts w:ascii="Times New Roman" w:hAnsi="Times New Roman" w:cs="Times New Roman"/>
          <w:sz w:val="24"/>
          <w:szCs w:val="24"/>
        </w:rPr>
        <w:t xml:space="preserve"> а также юридических лиц, не являющихся участниками бюджетного процесса» и устанавливает: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лицевых счетов для учета операций со средствами обязательного медицинского страхования, открытых бюджетным учреждениям в сельском поселении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бюджетные учреждения), лицевых счетов для учета операций со средствами автономных учреждений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(далее–автономные учреждения), функции и полномочия учредителя в отношении которых осуществляет орган местного самоуправления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учредитель);</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в соответствии с Бюджетным кодексом Российской Федерации (далее–неучастник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 В целях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2.1. Участниками бюджетного процесса являются: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главный распорядитель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распорядитель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получатель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hyperlink r:id="rId11" w:history="1">
        <w:r w:rsidRPr="00526461">
          <w:rPr>
            <w:rFonts w:ascii="Times New Roman" w:hAnsi="Times New Roman" w:cs="Times New Roman"/>
            <w:sz w:val="24"/>
            <w:szCs w:val="24"/>
          </w:rPr>
          <w:t>Республики Башкортостан</w:t>
        </w:r>
      </w:hyperlink>
      <w:r w:rsidRPr="00526461">
        <w:rPr>
          <w:rFonts w:ascii="Times New Roman" w:hAnsi="Times New Roman" w:cs="Times New Roman"/>
          <w:sz w:val="24"/>
          <w:szCs w:val="24"/>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бюджета),и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w:t>
      </w:r>
      <w:r w:rsidRPr="00526461">
        <w:rPr>
          <w:rFonts w:ascii="Times New Roman" w:hAnsi="Times New Roman" w:cs="Times New Roman"/>
          <w:sz w:val="24"/>
          <w:szCs w:val="24"/>
        </w:rPr>
        <w:lastRenderedPageBreak/>
        <w:t>настоящего Порядка, регламентирующие вопросы в отношении бюджетного (автономного)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Участник бюджетного процесса, бюджетное (автономное) учреждение, неучастник бюджетного процесса, которым в соответствии с настоящим Порядком открываются лицевые счета в сельском поселении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сельское поселение), являются участниками системы казначейских платежей (далее – клиент).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Виды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526461">
        <w:rPr>
          <w:rFonts w:ascii="Times New Roman" w:hAnsi="Times New Roman" w:cs="Times New Roman"/>
          <w:sz w:val="24"/>
          <w:szCs w:val="24"/>
          <w:vertAlign w:val="superscript"/>
        </w:rPr>
        <w:footnoteReference w:id="1"/>
      </w:r>
      <w:r w:rsidRPr="00526461">
        <w:rPr>
          <w:rFonts w:ascii="Times New Roman" w:hAnsi="Times New Roman" w:cs="Times New Roman"/>
          <w:sz w:val="24"/>
          <w:szCs w:val="24"/>
        </w:rPr>
        <w:t xml:space="preserve"> (далее – бюджетные данные) по подведомственным распорядителям и получателям бюджетных средств(далее – лицевой счет главного распорядителя (распорядителя)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w:t>
      </w:r>
      <w:r w:rsidRPr="00526461">
        <w:rPr>
          <w:rFonts w:ascii="Times New Roman" w:hAnsi="Times New Roman" w:cs="Times New Roman"/>
          <w:sz w:val="24"/>
          <w:szCs w:val="24"/>
        </w:rPr>
        <w:lastRenderedPageBreak/>
        <w:t xml:space="preserve">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7) лицевой счет, предназначенный для учета бюджетных ассигнований, </w:t>
      </w:r>
      <w:r w:rsidRPr="00526461">
        <w:rPr>
          <w:rFonts w:ascii="Times New Roman" w:hAnsi="Times New Roman" w:cs="Times New Roman"/>
          <w:sz w:val="24"/>
          <w:szCs w:val="24"/>
        </w:rPr>
        <w:br/>
        <w:t>полученных администратором источников внешнего финансирования</w:t>
      </w:r>
      <w:r w:rsidRPr="00526461">
        <w:rPr>
          <w:rFonts w:ascii="Times New Roman" w:hAnsi="Times New Roman" w:cs="Times New Roman"/>
          <w:sz w:val="24"/>
          <w:szCs w:val="24"/>
        </w:rPr>
        <w:br/>
        <w:t>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неучастнику бюджетного процесса (далее – лицевой счет для учета операций по переданным полномочиям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 Для учета операций, осуществляемых бюджетным учреждением, сельским поселением открываются и ведутся следующие виды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лицевой счет бюджетного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 Для учета операций, осуществляемых автономным учреждением, сельским поселением открываются и ведутся следующие виды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(далее – лицевой счет автономного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w:t>
      </w:r>
      <w:r w:rsidRPr="00526461">
        <w:rPr>
          <w:rFonts w:ascii="Times New Roman" w:hAnsi="Times New Roman" w:cs="Times New Roman"/>
          <w:sz w:val="24"/>
          <w:szCs w:val="24"/>
        </w:rPr>
        <w:lastRenderedPageBreak/>
        <w:t>муниципального района Бирский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3) лицевой счет, предназначенный для учета операций со средствами </w:t>
      </w:r>
      <w:r w:rsidRPr="00526461">
        <w:rPr>
          <w:rFonts w:ascii="Times New Roman" w:hAnsi="Times New Roman" w:cs="Times New Roman"/>
          <w:sz w:val="24"/>
          <w:szCs w:val="24"/>
        </w:rPr>
        <w:br/>
        <w:t xml:space="preserve">обязательного медицинского страхования, поступающими автономному </w:t>
      </w:r>
      <w:r w:rsidRPr="00526461">
        <w:rPr>
          <w:rFonts w:ascii="Times New Roman" w:hAnsi="Times New Roman" w:cs="Times New Roman"/>
          <w:sz w:val="24"/>
          <w:szCs w:val="24"/>
        </w:rPr>
        <w:br/>
        <w:t>учреждению (далее – лицевой счет автономного учреждения для учета операций со средствами ОМС).</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 Для учета операций, осуществляемых неучастниками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 лицевой счет для учета операций неучастника бюджетного процесса).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Структура номера лицевого счета и правила его формирования</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 При открытии лицевых счетов им присваиваются уникальные номера.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8.1. Номер лицевого счета состоит из одиннадцати разрядов: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где: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 и 2 разряды – код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 разряд – контрольный разряд.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8.2. Код лицевого счета указывается в соответствии со следующими видами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01 – лицевой счет главного распорядителя (распорядителя)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02 – лицевой счет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05 – лицевой счет для учета операций со средствами, поступающими во временное распоряжение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06 – лицевой счет главного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07 – лицевой счет главного администратора источников внешнего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08 – лицевой счет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09 – лицевой счет администратора источников внешнего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 – лицевой счет иного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14 – лицевой счет для учета операций по переданным полномочиям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20 – лицевой счет бюджетного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21 – отдельный лицевой счет бюджетного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22 – лицевой счет бюджетного учреждения для учета операций со средствами ОМС;</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30 – лицевой счет автономного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31 – отдельный лицевой счет автономного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32 – лицевой счет автономного учреждения для учета операций со средствами ОМС.</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41 – лицевой счет для учета операций неучастника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526461" w:rsidRPr="00526461" w:rsidRDefault="00526461" w:rsidP="00526461">
      <w:pPr>
        <w:pStyle w:val="a4"/>
        <w:rPr>
          <w:rFonts w:ascii="Times New Roman" w:hAnsi="Times New Roman" w:cs="Times New Roman"/>
          <w:sz w:val="24"/>
          <w:szCs w:val="24"/>
        </w:rPr>
      </w:pPr>
    </w:p>
    <w:p w:rsidR="00526461" w:rsidRPr="00D66D56" w:rsidRDefault="00526461" w:rsidP="00D66D56">
      <w:pPr>
        <w:pStyle w:val="a4"/>
        <w:jc w:val="center"/>
        <w:rPr>
          <w:rFonts w:ascii="Times New Roman" w:hAnsi="Times New Roman" w:cs="Times New Roman"/>
          <w:b/>
          <w:sz w:val="24"/>
          <w:szCs w:val="24"/>
        </w:rPr>
      </w:pPr>
      <w:r w:rsidRPr="00D66D56">
        <w:rPr>
          <w:rFonts w:ascii="Times New Roman" w:hAnsi="Times New Roman" w:cs="Times New Roman"/>
          <w:b/>
          <w:sz w:val="24"/>
          <w:szCs w:val="24"/>
        </w:rPr>
        <w:t>II. Порядок открытия, переоформления и</w:t>
      </w:r>
    </w:p>
    <w:p w:rsidR="00526461" w:rsidRPr="00D66D56" w:rsidRDefault="00526461" w:rsidP="00D66D56">
      <w:pPr>
        <w:pStyle w:val="a4"/>
        <w:jc w:val="center"/>
        <w:rPr>
          <w:rFonts w:ascii="Times New Roman" w:hAnsi="Times New Roman" w:cs="Times New Roman"/>
          <w:b/>
          <w:sz w:val="24"/>
          <w:szCs w:val="24"/>
        </w:rPr>
      </w:pPr>
      <w:r w:rsidRPr="00D66D56">
        <w:rPr>
          <w:rFonts w:ascii="Times New Roman" w:hAnsi="Times New Roman" w:cs="Times New Roman"/>
          <w:b/>
          <w:sz w:val="24"/>
          <w:szCs w:val="24"/>
        </w:rPr>
        <w:lastRenderedPageBreak/>
        <w:t>закрытия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D66D56" w:rsidRDefault="00526461" w:rsidP="00D66D56">
      <w:pPr>
        <w:pStyle w:val="a4"/>
        <w:jc w:val="center"/>
        <w:rPr>
          <w:rFonts w:ascii="Times New Roman" w:hAnsi="Times New Roman" w:cs="Times New Roman"/>
          <w:b/>
          <w:sz w:val="24"/>
          <w:szCs w:val="24"/>
        </w:rPr>
      </w:pPr>
      <w:r w:rsidRPr="00D66D56">
        <w:rPr>
          <w:rFonts w:ascii="Times New Roman" w:hAnsi="Times New Roman" w:cs="Times New Roman"/>
          <w:b/>
          <w:sz w:val="24"/>
          <w:szCs w:val="24"/>
        </w:rPr>
        <w:t>Общие требования к порядку открытия, переоформления</w:t>
      </w:r>
    </w:p>
    <w:p w:rsidR="00526461" w:rsidRPr="00D66D56" w:rsidRDefault="00526461" w:rsidP="00D66D56">
      <w:pPr>
        <w:pStyle w:val="a4"/>
        <w:jc w:val="center"/>
        <w:rPr>
          <w:rFonts w:ascii="Times New Roman" w:hAnsi="Times New Roman" w:cs="Times New Roman"/>
          <w:b/>
          <w:sz w:val="24"/>
          <w:szCs w:val="24"/>
        </w:rPr>
      </w:pPr>
      <w:r w:rsidRPr="00D66D56">
        <w:rPr>
          <w:rFonts w:ascii="Times New Roman" w:hAnsi="Times New Roman" w:cs="Times New Roman"/>
          <w:b/>
          <w:sz w:val="24"/>
          <w:szCs w:val="24"/>
        </w:rPr>
        <w:t>и закрытия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9. 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Российской Федерации(далее – Сводный реестр), за исключением индивидуальных предпринимателей и физических лиц – производителей товаров, работ, услуг.</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представления документов,</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необходимых для открытия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11. Документы, необходимые для открытия соответствующих лицевых счетов, представляются в сельское поселение.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 услуг) на ведение бухгалтерского учета).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 Для открытия соответствующего лицевого счета клиентом представляются следующие документы: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Заявление на открытие лицевого счета по форме согласно приложению № 1 к настоящему Порядку (далее – Заявление на открытие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Карточка образцов подписей к лицевым счетам по форме согласно приложению № 2 к настоящему Порядку (далее – Карточка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 Заполнение Заявления на открытие лицевого счета осуществляется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Заявление на открытие лицевого счета заполняется клиентом, за исключением части «Отметка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заголовочной части формы Заявления на открытие лицевого счета указываются: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дата составления документа, с отражением в кодовой зоне даты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«Финансовый орган»– полное наименование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«Основание для открытия лицевого счета»– наименование документа, в соответствии с которым открывается лицевой счет для учета</w:t>
      </w:r>
      <w:r w:rsidRPr="00526461">
        <w:rPr>
          <w:rFonts w:ascii="Times New Roman" w:hAnsi="Times New Roman" w:cs="Times New Roman"/>
          <w:sz w:val="24"/>
          <w:szCs w:val="24"/>
        </w:rPr>
        <w:br/>
        <w:t>операций неучастника бюджетного процесса, с отражением в кодовой зоне номера и даты данного документа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Строка «Основание для открытия лицевого счета» заполняется в случае оформления Заявления на открытие лицевого счета неучастником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заявительной надписи «Прошу сообщить об открытии лицевого счета на адрес электронной почты» указывается адрес электронной почты.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открытие лицевого счета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об открытии лицевого счета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об открытии лицевого счета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sidRPr="00526461">
        <w:rPr>
          <w:rFonts w:ascii="Times New Roman" w:hAnsi="Times New Roman" w:cs="Times New Roman"/>
          <w:sz w:val="24"/>
          <w:szCs w:val="24"/>
        </w:rPr>
        <w:br/>
        <w:t>фамилию и инициалы, номера телефона и даты открытия лицевого счета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14. Карточка образцов подписей оформляется и представляется клиентом с учетом следующих особенностей: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Карточка образцов подписей представляется клиентом в сельское поселение в одном экземпляре;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526461" w:rsidRPr="00526461" w:rsidRDefault="00526461" w:rsidP="00526461">
      <w:pPr>
        <w:pStyle w:val="a4"/>
        <w:rPr>
          <w:rFonts w:ascii="Times New Roman" w:hAnsi="Times New Roman" w:cs="Times New Roman"/>
          <w:sz w:val="24"/>
          <w:szCs w:val="24"/>
        </w:rPr>
      </w:pPr>
      <w:hyperlink r:id="rId12" w:history="1">
        <w:r w:rsidRPr="00526461">
          <w:rPr>
            <w:rFonts w:ascii="Times New Roman" w:hAnsi="Times New Roman" w:cs="Times New Roman"/>
            <w:sz w:val="24"/>
            <w:szCs w:val="24"/>
          </w:rPr>
          <w:t>15</w:t>
        </w:r>
      </w:hyperlink>
      <w:r w:rsidRPr="00526461">
        <w:rPr>
          <w:rFonts w:ascii="Times New Roman" w:hAnsi="Times New Roman" w:cs="Times New Roman"/>
          <w:sz w:val="24"/>
          <w:szCs w:val="24"/>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526461" w:rsidRPr="00526461" w:rsidRDefault="00526461" w:rsidP="00526461">
      <w:pPr>
        <w:pStyle w:val="a4"/>
        <w:rPr>
          <w:rFonts w:ascii="Times New Roman" w:hAnsi="Times New Roman" w:cs="Times New Roman"/>
          <w:sz w:val="24"/>
          <w:szCs w:val="24"/>
        </w:rPr>
      </w:pPr>
      <w:hyperlink r:id="rId13" w:history="1">
        <w:r w:rsidRPr="00526461">
          <w:rPr>
            <w:rFonts w:ascii="Times New Roman" w:hAnsi="Times New Roman" w:cs="Times New Roman"/>
            <w:sz w:val="24"/>
            <w:szCs w:val="24"/>
          </w:rPr>
          <w:t>16</w:t>
        </w:r>
      </w:hyperlink>
      <w:r w:rsidRPr="00526461">
        <w:rPr>
          <w:rFonts w:ascii="Times New Roman" w:hAnsi="Times New Roman" w:cs="Times New Roman"/>
          <w:sz w:val="24"/>
          <w:szCs w:val="24"/>
        </w:rPr>
        <w:t xml:space="preserve">. Первый экземпляр представленной </w:t>
      </w:r>
      <w:hyperlink w:anchor="P1278" w:history="1">
        <w:r w:rsidRPr="00526461">
          <w:rPr>
            <w:rFonts w:ascii="Times New Roman" w:hAnsi="Times New Roman" w:cs="Times New Roman"/>
            <w:sz w:val="24"/>
            <w:szCs w:val="24"/>
          </w:rPr>
          <w:t>Карточки</w:t>
        </w:r>
      </w:hyperlink>
      <w:r w:rsidRPr="00526461">
        <w:rPr>
          <w:rFonts w:ascii="Times New Roman" w:hAnsi="Times New Roman" w:cs="Times New Roman"/>
          <w:sz w:val="24"/>
          <w:szCs w:val="24"/>
        </w:rPr>
        <w:t xml:space="preserve"> образцов подписей хранится в деле клиента. Хранение дополнительных экземпляров </w:t>
      </w:r>
      <w:hyperlink w:anchor="P1278" w:history="1">
        <w:r w:rsidRPr="00526461">
          <w:rPr>
            <w:rFonts w:ascii="Times New Roman" w:hAnsi="Times New Roman" w:cs="Times New Roman"/>
            <w:sz w:val="24"/>
            <w:szCs w:val="24"/>
          </w:rPr>
          <w:t>Карточек</w:t>
        </w:r>
      </w:hyperlink>
      <w:r w:rsidRPr="00526461">
        <w:rPr>
          <w:rFonts w:ascii="Times New Roman" w:hAnsi="Times New Roman" w:cs="Times New Roman"/>
          <w:sz w:val="24"/>
          <w:szCs w:val="24"/>
        </w:rPr>
        <w:t xml:space="preserve"> образцов подписей осуществляется в соответствии с правилами делопроизводства.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Предъявления доверенностей и других документов, подтверждающих полномочия лиц, подписи которых включены в </w:t>
      </w:r>
      <w:hyperlink w:anchor="P1278" w:history="1">
        <w:r w:rsidRPr="00526461">
          <w:rPr>
            <w:rFonts w:ascii="Times New Roman" w:hAnsi="Times New Roman" w:cs="Times New Roman"/>
            <w:sz w:val="24"/>
            <w:szCs w:val="24"/>
          </w:rPr>
          <w:t>Карточку</w:t>
        </w:r>
      </w:hyperlink>
      <w:r w:rsidRPr="00526461">
        <w:rPr>
          <w:rFonts w:ascii="Times New Roman" w:hAnsi="Times New Roman" w:cs="Times New Roman"/>
          <w:sz w:val="24"/>
          <w:szCs w:val="24"/>
        </w:rPr>
        <w:t xml:space="preserve"> образцов подписей,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В случае если в сельское поселение  одновременно представляются </w:t>
      </w:r>
      <w:hyperlink w:anchor="P1278" w:history="1">
        <w:r w:rsidRPr="00526461">
          <w:rPr>
            <w:rFonts w:ascii="Times New Roman" w:hAnsi="Times New Roman" w:cs="Times New Roman"/>
            <w:sz w:val="24"/>
            <w:szCs w:val="24"/>
          </w:rPr>
          <w:t>Карточки</w:t>
        </w:r>
      </w:hyperlink>
      <w:r w:rsidRPr="00526461">
        <w:rPr>
          <w:rFonts w:ascii="Times New Roman" w:hAnsi="Times New Roman" w:cs="Times New Roman"/>
          <w:sz w:val="24"/>
          <w:szCs w:val="24"/>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526461">
          <w:rPr>
            <w:rFonts w:ascii="Times New Roman" w:hAnsi="Times New Roman" w:cs="Times New Roman"/>
            <w:sz w:val="24"/>
            <w:szCs w:val="24"/>
          </w:rPr>
          <w:t>Карточка</w:t>
        </w:r>
      </w:hyperlink>
      <w:r w:rsidRPr="00526461">
        <w:rPr>
          <w:rFonts w:ascii="Times New Roman" w:hAnsi="Times New Roman" w:cs="Times New Roman"/>
          <w:sz w:val="24"/>
          <w:szCs w:val="24"/>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17. Формирование Карточки образцов подписей осуществляется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заголовочной части формы Карточки образцов подписей клиентом указываются: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знаков препинания),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«Финансовый орган»– полное наименование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3 указываются полностью без сокращений фамилии, имена и отчества (последнее – при наличии)должностных лиц клиента, которым предоставляется право подписи документов при совершении операций по лицевому счету (лицевым счетам).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4 проставляются образцы подписей соответствующих должностных лиц.</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главным бухгалтером (уполномоченным руководителем лицом)клиента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Раздел «Отметка об удостоверении полномочий и подписей»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разделе «Удостоверительная надпись о засвидетельствовании подлинности подписей» проставляется удостоверительная надпись нотариуса о заверении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В зависимости от установленных требований к заверению образцов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w:t>
      </w:r>
      <w:r w:rsidRPr="00526461">
        <w:rPr>
          <w:rFonts w:ascii="Times New Roman" w:hAnsi="Times New Roman" w:cs="Times New Roman"/>
          <w:sz w:val="24"/>
          <w:szCs w:val="24"/>
        </w:rPr>
        <w:lastRenderedPageBreak/>
        <w:t>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Раздел «Отметка сельского поселения о приеме образцов подписей»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Главой сельского поселения (иным уполномоченным лицом) с указанием расшифровки подписи, содержащей фамилию и инициалы;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необходимости по строке «Особые отметки» приводится примечание.</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проверки сельским поселением  документов,</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необходимых для открытия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hyperlink r:id="rId14" w:history="1">
        <w:r w:rsidRPr="00526461">
          <w:rPr>
            <w:rFonts w:ascii="Times New Roman" w:hAnsi="Times New Roman" w:cs="Times New Roman"/>
            <w:sz w:val="24"/>
            <w:szCs w:val="24"/>
          </w:rPr>
          <w:t>18</w:t>
        </w:r>
      </w:hyperlink>
      <w:r w:rsidRPr="00526461">
        <w:rPr>
          <w:rFonts w:ascii="Times New Roman" w:hAnsi="Times New Roman" w:cs="Times New Roman"/>
          <w:sz w:val="24"/>
          <w:szCs w:val="24"/>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открытие лицевого счета и </w:t>
      </w:r>
      <w:hyperlink w:anchor="P1278" w:history="1">
        <w:r w:rsidRPr="00526461">
          <w:rPr>
            <w:rFonts w:ascii="Times New Roman" w:hAnsi="Times New Roman" w:cs="Times New Roman"/>
            <w:sz w:val="24"/>
            <w:szCs w:val="24"/>
          </w:rPr>
          <w:t>Карточки</w:t>
        </w:r>
      </w:hyperlink>
      <w:r w:rsidRPr="00526461">
        <w:rPr>
          <w:rFonts w:ascii="Times New Roman" w:hAnsi="Times New Roman" w:cs="Times New Roman"/>
          <w:sz w:val="24"/>
          <w:szCs w:val="24"/>
        </w:rPr>
        <w:t xml:space="preserve"> образцов подписей, в соответствии с пунктами 13, 17, 39, 72, 95настоящего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 приеме </w:t>
      </w:r>
      <w:hyperlink w:anchor="P1210" w:history="1">
        <w:r w:rsidRPr="00526461">
          <w:rPr>
            <w:rFonts w:ascii="Times New Roman" w:hAnsi="Times New Roman" w:cs="Times New Roman"/>
            <w:sz w:val="24"/>
            <w:szCs w:val="24"/>
          </w:rPr>
          <w:t>документов</w:t>
        </w:r>
      </w:hyperlink>
      <w:r w:rsidRPr="00526461">
        <w:rPr>
          <w:rFonts w:ascii="Times New Roman" w:hAnsi="Times New Roman" w:cs="Times New Roman"/>
          <w:sz w:val="24"/>
          <w:szCs w:val="24"/>
        </w:rPr>
        <w:t xml:space="preserve"> на открытие соответствующего лицевого счета клиенту отдел сельского поселения также проверяет: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соответствие формы представленного </w:t>
      </w:r>
      <w:hyperlink w:anchor="P1210"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открытие лицевого счета и </w:t>
      </w:r>
      <w:hyperlink w:anchor="P1278" w:history="1">
        <w:r w:rsidRPr="00526461">
          <w:rPr>
            <w:rFonts w:ascii="Times New Roman" w:hAnsi="Times New Roman" w:cs="Times New Roman"/>
            <w:sz w:val="24"/>
            <w:szCs w:val="24"/>
          </w:rPr>
          <w:t>Карточки</w:t>
        </w:r>
      </w:hyperlink>
      <w:r w:rsidRPr="00526461">
        <w:rPr>
          <w:rFonts w:ascii="Times New Roman" w:hAnsi="Times New Roman" w:cs="Times New Roman"/>
          <w:sz w:val="24"/>
          <w:szCs w:val="24"/>
        </w:rPr>
        <w:t xml:space="preserve"> образцов подписей формам, утвержденным настоящим Порядком;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полного пакета документов, необходимых для открытия соответствующего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исправлений в представленных в сельское поселение документах для открытия лицевого счета не допускается.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526461">
          <w:rPr>
            <w:rFonts w:ascii="Times New Roman" w:hAnsi="Times New Roman" w:cs="Times New Roman"/>
            <w:sz w:val="24"/>
            <w:szCs w:val="24"/>
          </w:rPr>
          <w:t>Книгу</w:t>
        </w:r>
      </w:hyperlink>
      <w:r w:rsidRPr="00526461">
        <w:rPr>
          <w:rFonts w:ascii="Times New Roman" w:hAnsi="Times New Roman" w:cs="Times New Roman"/>
          <w:sz w:val="24"/>
          <w:szCs w:val="24"/>
        </w:rPr>
        <w:t xml:space="preserve"> регистрации лицевых счетов по форме согласно приложению № 3 к настоящему Порядку (далее – Книга регистрации лицевых счетов).</w:t>
      </w:r>
    </w:p>
    <w:p w:rsidR="00526461" w:rsidRPr="00526461" w:rsidRDefault="00526461" w:rsidP="00526461">
      <w:pPr>
        <w:pStyle w:val="a4"/>
        <w:rPr>
          <w:rFonts w:ascii="Times New Roman" w:hAnsi="Times New Roman" w:cs="Times New Roman"/>
          <w:sz w:val="24"/>
          <w:szCs w:val="24"/>
        </w:rPr>
      </w:pPr>
      <w:hyperlink w:anchor="P2757" w:history="1">
        <w:r w:rsidRPr="00526461">
          <w:rPr>
            <w:rFonts w:ascii="Times New Roman" w:hAnsi="Times New Roman" w:cs="Times New Roman"/>
            <w:sz w:val="24"/>
            <w:szCs w:val="24"/>
          </w:rPr>
          <w:t>Книга</w:t>
        </w:r>
      </w:hyperlink>
      <w:r w:rsidRPr="00526461">
        <w:rPr>
          <w:rFonts w:ascii="Times New Roman" w:hAnsi="Times New Roman" w:cs="Times New Roman"/>
          <w:sz w:val="24"/>
          <w:szCs w:val="24"/>
        </w:rPr>
        <w:t xml:space="preserve"> регистрации лицевых счетов ведется в электронном виде.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Записи в </w:t>
      </w:r>
      <w:hyperlink w:anchor="P2757" w:history="1">
        <w:r w:rsidRPr="00526461">
          <w:rPr>
            <w:rFonts w:ascii="Times New Roman" w:hAnsi="Times New Roman" w:cs="Times New Roman"/>
            <w:sz w:val="24"/>
            <w:szCs w:val="24"/>
          </w:rPr>
          <w:t>Книгу</w:t>
        </w:r>
      </w:hyperlink>
      <w:r w:rsidRPr="00526461">
        <w:rPr>
          <w:rFonts w:ascii="Times New Roman" w:hAnsi="Times New Roman" w:cs="Times New Roman"/>
          <w:sz w:val="24"/>
          <w:szCs w:val="24"/>
        </w:rPr>
        <w:t xml:space="preserve"> регистрации лицевых счетов и внесение в нее изменений осуществляются уполномоченным работником отдела сельского поселения  в соответствии с установленным порядком документооборота.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 оформлении новой </w:t>
      </w:r>
      <w:hyperlink w:anchor="P2757" w:history="1">
        <w:r w:rsidRPr="00526461">
          <w:rPr>
            <w:rFonts w:ascii="Times New Roman" w:hAnsi="Times New Roman" w:cs="Times New Roman"/>
            <w:sz w:val="24"/>
            <w:szCs w:val="24"/>
          </w:rPr>
          <w:t>Книги</w:t>
        </w:r>
      </w:hyperlink>
      <w:r w:rsidRPr="00526461">
        <w:rPr>
          <w:rFonts w:ascii="Times New Roman" w:hAnsi="Times New Roman" w:cs="Times New Roman"/>
          <w:sz w:val="24"/>
          <w:szCs w:val="24"/>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Закрытая </w:t>
      </w:r>
      <w:hyperlink w:anchor="P2757" w:history="1">
        <w:r w:rsidRPr="00526461">
          <w:rPr>
            <w:rFonts w:ascii="Times New Roman" w:hAnsi="Times New Roman" w:cs="Times New Roman"/>
            <w:sz w:val="24"/>
            <w:szCs w:val="24"/>
          </w:rPr>
          <w:t>Книга</w:t>
        </w:r>
      </w:hyperlink>
      <w:r w:rsidRPr="00526461">
        <w:rPr>
          <w:rFonts w:ascii="Times New Roman" w:hAnsi="Times New Roman" w:cs="Times New Roman"/>
          <w:sz w:val="24"/>
          <w:szCs w:val="24"/>
        </w:rPr>
        <w:t xml:space="preserve"> регистрации лицевых счетов хранится в электронном виде в соответствии с правилами делопроизводства.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 xml:space="preserve">В соответствии с установленным сельским поселением  порядком документооборота или требованиями </w:t>
      </w:r>
      <w:hyperlink r:id="rId15" w:history="1">
        <w:r w:rsidRPr="00526461">
          <w:rPr>
            <w:rFonts w:ascii="Times New Roman" w:hAnsi="Times New Roman" w:cs="Times New Roman"/>
            <w:sz w:val="24"/>
            <w:szCs w:val="24"/>
          </w:rPr>
          <w:t>законодательства</w:t>
        </w:r>
      </w:hyperlink>
      <w:r w:rsidRPr="00526461">
        <w:rPr>
          <w:rFonts w:ascii="Times New Roman" w:hAnsi="Times New Roman" w:cs="Times New Roman"/>
          <w:sz w:val="24"/>
          <w:szCs w:val="24"/>
        </w:rPr>
        <w:t xml:space="preserve"> Российской Федерации о защите государственной тайны допускается ведение нескольких Книг регистрации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информация об одном лицевом счете, открытом клиенту в сельском поселении , не может быть включена в разные Книги регистрации лицевых счетов.</w:t>
      </w:r>
    </w:p>
    <w:p w:rsidR="00526461" w:rsidRPr="00526461" w:rsidRDefault="00526461" w:rsidP="00526461">
      <w:pPr>
        <w:pStyle w:val="a4"/>
        <w:rPr>
          <w:rFonts w:ascii="Times New Roman" w:hAnsi="Times New Roman" w:cs="Times New Roman"/>
          <w:sz w:val="24"/>
          <w:szCs w:val="24"/>
        </w:rPr>
      </w:pPr>
      <w:hyperlink r:id="rId16" w:history="1">
        <w:r w:rsidRPr="00526461">
          <w:rPr>
            <w:rFonts w:ascii="Times New Roman" w:hAnsi="Times New Roman" w:cs="Times New Roman"/>
            <w:sz w:val="24"/>
            <w:szCs w:val="24"/>
          </w:rPr>
          <w:t>22</w:t>
        </w:r>
      </w:hyperlink>
      <w:r w:rsidRPr="00526461">
        <w:rPr>
          <w:rFonts w:ascii="Times New Roman" w:hAnsi="Times New Roman" w:cs="Times New Roman"/>
          <w:sz w:val="24"/>
          <w:szCs w:val="24"/>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Документы, включенные в дело клиента, хранятся в соответствии с правилами делопроизводства.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7" w:history="1">
        <w:r w:rsidRPr="00526461">
          <w:rPr>
            <w:rFonts w:ascii="Times New Roman" w:hAnsi="Times New Roman" w:cs="Times New Roman"/>
            <w:sz w:val="24"/>
            <w:szCs w:val="24"/>
          </w:rPr>
          <w:t>законодательства</w:t>
        </w:r>
      </w:hyperlink>
      <w:r w:rsidRPr="00526461">
        <w:rPr>
          <w:rFonts w:ascii="Times New Roman" w:hAnsi="Times New Roman" w:cs="Times New Roman"/>
          <w:sz w:val="24"/>
          <w:szCs w:val="24"/>
        </w:rPr>
        <w:t xml:space="preserve"> Российской Федерации о защите государственной тайны.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Извещение об открытии соответствующего лицевого счета хранится в деле клиента.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представления документов,</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необходимых для переоформления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переоформление лицевых счетов может быть составлено единое по всем лицевым счетам, открытым клиенту сельским поселением.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24. Заполнение Заявления на переоформление лицевых счетов осуществляется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заголовочной части формы Заявления на переоформление лицевых счетов клиентом указываются: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клиента»–полное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иного получателя бюджетных средств»–полное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«Финансовый орган»– полное наименование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«Причина переоформления»– причина, по которой должны быть переоформлены лицевые счета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«Документ-основание для переоформления»–полное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заявительной надписи клиент указывает: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 строке «Наименование иного получателя бюджетных средств»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 переоформлении лицевых счетов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 переоформлении лицевых счетов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Главой сельского поселения (или иным уполномоченным лицом) с указанием расшифровки подписи, содержащей фамилию и инициалы;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проверки сельским поселением документов,</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необходимых для переоформления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 приеме документов на переоформление соответствующих лицевых счетов клиенту отдел сельского поселения также проверяет: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соответствие формы представленного Заявления на переоформление лицевых счетов форме согласно Приложению № 5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полного пакета документов, необходимых для переоформления соответствующих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исправлений в представленных в сельское поселение документах на переоформление лицевых счетов не допускается.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526461">
          <w:rPr>
            <w:rFonts w:ascii="Times New Roman" w:hAnsi="Times New Roman" w:cs="Times New Roman"/>
            <w:sz w:val="24"/>
            <w:szCs w:val="24"/>
          </w:rPr>
          <w:t>Книгу</w:t>
        </w:r>
      </w:hyperlink>
      <w:r w:rsidRPr="00526461">
        <w:rPr>
          <w:rFonts w:ascii="Times New Roman" w:hAnsi="Times New Roman" w:cs="Times New Roman"/>
          <w:sz w:val="24"/>
          <w:szCs w:val="24"/>
        </w:rPr>
        <w:t xml:space="preserve"> регистрации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«Примечание»</w:t>
      </w:r>
      <w:hyperlink w:anchor="P2757" w:history="1">
        <w:r w:rsidRPr="00526461">
          <w:rPr>
            <w:rFonts w:ascii="Times New Roman" w:hAnsi="Times New Roman" w:cs="Times New Roman"/>
            <w:sz w:val="24"/>
            <w:szCs w:val="24"/>
          </w:rPr>
          <w:t>Книги</w:t>
        </w:r>
      </w:hyperlink>
      <w:r w:rsidRPr="00526461">
        <w:rPr>
          <w:rFonts w:ascii="Times New Roman" w:hAnsi="Times New Roman" w:cs="Times New Roman"/>
          <w:sz w:val="24"/>
          <w:szCs w:val="24"/>
        </w:rPr>
        <w:t xml:space="preserve"> регистрации лицевых счетов указывается причина переоформления лицевого счета в соответствии с настоящим Порядком.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Проверенные документы, соответствующие установленным пунктом 25 настоящего Порядка требованиям, хранятся в деле клиента.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представления документов,</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необходимых для закрытия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29. Заявление на закрытие лицевого счета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наименовании формы Заявления на закрытие лицевого счета указывается номер лицевого счета, подлежащего закрытию.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заголовочной части формы Заявления на закрытие лицевого счета клиентом указываются: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дата составления документа, с отражением в кодовой зоне даты в формате «день, месяц, год» (00.00.0000);</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клиента»–полное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иного получателя бюджетных средств»–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Строка «Наименование иного получателя бюджетных средств»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строке «Финансовый орган»– полное наименование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Содержательная часть Заявления на закрытие лицевого счета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заявительной надписи «Прошу сообщить о закрытии лицевого счета на адрес электронной почты» указывается адрес электронной почты.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Указывается перечень документов, представленных вместе с Заявлением на закрытие лицевого счета по номеру приложений.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Раздел «Реквизиты для перечисления средств, поступивших после закрытия лицевого счета»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графе 1 указываются реквизиты счета для перечисления средств, поступивших после закрытия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 закрытии лицевого счета заполняется следующим образом.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Отметка сельского поселения  о закрытии лицевого счета подписывается: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Главой сельского поселения  (или иным уполномоченным лицом) с указанием расшифровки подписи, содержащей фамилию и инициалы;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и сроки проверки сельским поселением</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документов, необходимых для закрытия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приеме документов на закрытие соответствующего лицевого счета клиенту отдел сельского поселения также проверяет: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соответствие формы представленного Заявления на закрытие лицевого счета форме согласно приложению № 6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полного пакета документов, необходимых для закрытия соответствующего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Наличие исправлений в представленных в сельское поселение документах на закрытие лицевого счета не допускается.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Проверенные документы, соответствующие установленным пунктом 30 настоящего Порядка требованиям, хранятся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526461" w:rsidRPr="00526461" w:rsidRDefault="00526461" w:rsidP="00526461">
      <w:pPr>
        <w:pStyle w:val="a4"/>
        <w:rPr>
          <w:rFonts w:ascii="Times New Roman" w:eastAsia="Calibri" w:hAnsi="Times New Roman" w:cs="Times New Roman"/>
          <w:sz w:val="24"/>
          <w:szCs w:val="24"/>
          <w:lang w:eastAsia="en-US"/>
        </w:rPr>
      </w:pPr>
      <w:r w:rsidRPr="00526461">
        <w:rPr>
          <w:rFonts w:ascii="Times New Roman" w:eastAsia="Calibri" w:hAnsi="Times New Roman" w:cs="Times New Roman"/>
          <w:sz w:val="24"/>
          <w:szCs w:val="24"/>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8" w:history="1">
        <w:r w:rsidRPr="00526461">
          <w:rPr>
            <w:rFonts w:ascii="Times New Roman" w:hAnsi="Times New Roman" w:cs="Times New Roman"/>
            <w:sz w:val="24"/>
            <w:szCs w:val="24"/>
          </w:rPr>
          <w:t>Извещение</w:t>
        </w:r>
      </w:hyperlink>
      <w:r w:rsidRPr="00526461">
        <w:rPr>
          <w:rFonts w:ascii="Times New Roman" w:hAnsi="Times New Roman" w:cs="Times New Roman"/>
          <w:sz w:val="24"/>
          <w:szCs w:val="24"/>
        </w:rPr>
        <w:t xml:space="preserve"> о за</w:t>
      </w:r>
      <w:r w:rsidRPr="00526461">
        <w:rPr>
          <w:rFonts w:ascii="Times New Roman" w:eastAsia="Calibri" w:hAnsi="Times New Roman" w:cs="Times New Roman"/>
          <w:sz w:val="24"/>
          <w:szCs w:val="24"/>
          <w:lang w:eastAsia="en-US"/>
        </w:rPr>
        <w:t>крытии лицевого счета по форме согласно приложению № 7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526461" w:rsidRPr="00526461" w:rsidRDefault="00526461" w:rsidP="00526461">
      <w:pPr>
        <w:pStyle w:val="a4"/>
        <w:rPr>
          <w:rFonts w:ascii="Times New Roman" w:eastAsia="Calibri" w:hAnsi="Times New Roman" w:cs="Times New Roman"/>
          <w:sz w:val="24"/>
          <w:szCs w:val="24"/>
          <w:lang w:eastAsia="en-US"/>
        </w:rPr>
      </w:pPr>
      <w:r w:rsidRPr="00526461">
        <w:rPr>
          <w:rFonts w:ascii="Times New Roman" w:eastAsia="Calibri" w:hAnsi="Times New Roman" w:cs="Times New Roman"/>
          <w:sz w:val="24"/>
          <w:szCs w:val="24"/>
          <w:lang w:eastAsia="en-US"/>
        </w:rPr>
        <w:t>Извещение о закрытии соответствующего лицевого счета хранится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Копии сообщений, направленных в налоговый орган, хранятся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Особенности открытия лицевых счетов клиентам,</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являющимся участниками бюджетного процесса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Для оформления Разрешения на открытие лицевого счета главный распорядитель (распорядитель) бюджетных средств представляет в сельское поселение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rFonts w:ascii="Times New Roman" w:hAnsi="Times New Roman" w:cs="Times New Roman"/>
          <w:sz w:val="24"/>
          <w:szCs w:val="24"/>
        </w:rPr>
        <w:t>Маядыковский</w:t>
      </w:r>
      <w:r w:rsidRPr="00526461">
        <w:rPr>
          <w:rFonts w:ascii="Times New Roman" w:hAnsi="Times New Roman" w:cs="Times New Roman"/>
          <w:sz w:val="24"/>
          <w:szCs w:val="24"/>
        </w:rPr>
        <w:t xml:space="preserve"> сельсовет муниципального района Бирский район Республики Башкортостан через счет, открытый ему в учреждении банка;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заполненный в двух экземплярах бланк Разрешения на открытие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средств для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w:t>
      </w:r>
      <w:r w:rsidRPr="00526461">
        <w:rPr>
          <w:rFonts w:ascii="Times New Roman" w:hAnsi="Times New Roman" w:cs="Times New Roman"/>
          <w:sz w:val="24"/>
          <w:szCs w:val="24"/>
        </w:rPr>
        <w:lastRenderedPageBreak/>
        <w:t>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w:t>
      </w:r>
      <w:r w:rsidRPr="00526461">
        <w:rPr>
          <w:rFonts w:ascii="Times New Roman" w:hAnsi="Times New Roman" w:cs="Times New Roman"/>
          <w:sz w:val="24"/>
          <w:szCs w:val="24"/>
        </w:rPr>
        <w:lastRenderedPageBreak/>
        <w:t>получателя бюджетных средств, передающего свои бюджетные полномочия, и оттиском печати на подписи указанного лица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40. 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42. Лицевому счету присваивается номер, который указывается 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главного распорядителя (распорядителя) бюджетных средств по форме согласно приложению № 9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Выписке из лицевого счета иного получателя бюджетных средств по форме согласно приложению № 14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Выписка из лицевого счета для учета операций по переданным полномочиям получателя бюджетных средств представляется по форме Выписки из лицевого счета получателя.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содержательная часть Выписки из соответствующего лицевого счета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526461" w:rsidRPr="00526461" w:rsidRDefault="00526461" w:rsidP="00526461">
      <w:pPr>
        <w:pStyle w:val="a4"/>
        <w:rPr>
          <w:rFonts w:ascii="Times New Roman" w:hAnsi="Times New Roman" w:cs="Times New Roman"/>
          <w:sz w:val="24"/>
          <w:szCs w:val="24"/>
        </w:rPr>
      </w:pPr>
      <w:bookmarkStart w:id="1" w:name="P194"/>
      <w:bookmarkStart w:id="2" w:name="P198"/>
      <w:bookmarkStart w:id="3" w:name="P223"/>
      <w:bookmarkEnd w:id="1"/>
      <w:bookmarkEnd w:id="2"/>
      <w:bookmarkEnd w:id="3"/>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Особенности переоформления лицевых счетов клиентам,</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являющимся участниками бюджетного процесса</w:t>
      </w:r>
    </w:p>
    <w:p w:rsidR="00526461" w:rsidRPr="00526461" w:rsidRDefault="00526461" w:rsidP="00526461">
      <w:pPr>
        <w:pStyle w:val="a4"/>
        <w:jc w:val="center"/>
        <w:rPr>
          <w:rFonts w:ascii="Times New Roman" w:hAnsi="Times New Roman" w:cs="Times New Roman"/>
          <w:b/>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44. Переоформление лицевых счетов клиентам - участникам бюджетного процесса осуществляется на основании </w:t>
      </w:r>
      <w:hyperlink w:anchor="P2822"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переоформление лицевых счетов, соответствующего требованиям, установленным пунктом 24 настоящего Порядка, в случае: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w:t>
      </w:r>
      <w:r w:rsidRPr="00526461">
        <w:rPr>
          <w:rFonts w:ascii="Times New Roman" w:hAnsi="Times New Roman" w:cs="Times New Roman"/>
          <w:sz w:val="24"/>
          <w:szCs w:val="24"/>
        </w:rPr>
        <w:lastRenderedPageBreak/>
        <w:t>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изменения структуры номеров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48. 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w:t>
      </w:r>
      <w:r w:rsidRPr="00526461">
        <w:rPr>
          <w:rFonts w:ascii="Times New Roman" w:hAnsi="Times New Roman" w:cs="Times New Roman"/>
          <w:sz w:val="24"/>
          <w:szCs w:val="24"/>
        </w:rPr>
        <w:lastRenderedPageBreak/>
        <w:t>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Особенности закрытия лицевых счетов клиентам,</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являющимся участниками бюджетного процесса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53. Закрытие лицевых счетов клиентам - участникам бюджетного процесса осуществляется на основании </w:t>
      </w:r>
      <w:hyperlink w:anchor="P2915"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закрытие лицевого счета, соответствующего требованиям, установленным пунктом 29</w:t>
      </w:r>
      <w:r w:rsidRPr="00526461">
        <w:rPr>
          <w:rFonts w:ascii="Times New Roman" w:hAnsi="Times New Roman" w:cs="Times New Roman"/>
          <w:sz w:val="24"/>
          <w:szCs w:val="24"/>
        </w:rPr>
        <w:br/>
        <w:t>настоящего Порядка, в связи с:</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реорганизацией (ликвидацией)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отменой бюджетных полномочий клиента для отражения операций, по выполнению которых открывался лицевой счет;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изменением типа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г) изменением подведомственности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 в иных случаях, предусмотренных бюджетным законодательством Российской Федерации и Республики Башкортостан.</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56. Закрытие лицевых счетов клиента осуществляется после внесения соответствующих изменений в Сводный реестр.</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(ликвидатора)и заверенная </w:t>
      </w:r>
      <w:hyperlink w:anchor="P1278" w:history="1">
        <w:r w:rsidRPr="00526461">
          <w:rPr>
            <w:rFonts w:ascii="Times New Roman" w:hAnsi="Times New Roman" w:cs="Times New Roman"/>
            <w:sz w:val="24"/>
            <w:szCs w:val="24"/>
          </w:rPr>
          <w:t>Карточка</w:t>
        </w:r>
      </w:hyperlink>
      <w:r w:rsidRPr="00526461">
        <w:rPr>
          <w:rFonts w:ascii="Times New Roman" w:hAnsi="Times New Roman" w:cs="Times New Roman"/>
          <w:sz w:val="24"/>
          <w:szCs w:val="24"/>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При этом заверения копии документа о реорганизации (ликвидации) клиента и о назначении ликвидационной комиссии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 завершении работы ликвидационной комиссии </w:t>
      </w:r>
      <w:hyperlink w:anchor="P1490" w:history="1">
        <w:r w:rsidRPr="00526461">
          <w:rPr>
            <w:rFonts w:ascii="Times New Roman" w:hAnsi="Times New Roman" w:cs="Times New Roman"/>
            <w:sz w:val="24"/>
            <w:szCs w:val="24"/>
          </w:rPr>
          <w:t>Заявление</w:t>
        </w:r>
      </w:hyperlink>
      <w:r w:rsidRPr="00526461">
        <w:rPr>
          <w:rFonts w:ascii="Times New Roman" w:hAnsi="Times New Roman" w:cs="Times New Roman"/>
          <w:sz w:val="24"/>
          <w:szCs w:val="24"/>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58. При изменении типа учреждения в отдел сельского поселения клиентом представляется копия документа об изменении типа учреждения. При этом заверения копии указанного документа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Сверка показателей осуществляется путем предоставления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иного получателя бюджетных средств по форме согласно приложению № 20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62. Лицевые счета клиентов закрываются при отсутствии учтенных показателей.</w:t>
      </w:r>
    </w:p>
    <w:p w:rsidR="00526461" w:rsidRPr="00526461" w:rsidRDefault="00526461" w:rsidP="00526461">
      <w:pPr>
        <w:pStyle w:val="a4"/>
        <w:rPr>
          <w:rFonts w:ascii="Times New Roman" w:hAnsi="Times New Roman" w:cs="Times New Roman"/>
          <w:sz w:val="24"/>
          <w:szCs w:val="24"/>
        </w:rPr>
      </w:pPr>
      <w:bookmarkStart w:id="4" w:name="P422"/>
      <w:bookmarkEnd w:id="4"/>
      <w:r w:rsidRPr="00526461">
        <w:rPr>
          <w:rFonts w:ascii="Times New Roman" w:hAnsi="Times New Roman" w:cs="Times New Roman"/>
          <w:sz w:val="24"/>
          <w:szCs w:val="24"/>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hyperlink w:anchor="P2915" w:history="1">
        <w:r w:rsidRPr="00526461">
          <w:rPr>
            <w:rFonts w:ascii="Times New Roman" w:hAnsi="Times New Roman" w:cs="Times New Roman"/>
            <w:sz w:val="24"/>
            <w:szCs w:val="24"/>
          </w:rPr>
          <w:t>Заявление</w:t>
        </w:r>
      </w:hyperlink>
      <w:r w:rsidRPr="00526461">
        <w:rPr>
          <w:rFonts w:ascii="Times New Roman" w:hAnsi="Times New Roman" w:cs="Times New Roman"/>
          <w:sz w:val="24"/>
          <w:szCs w:val="24"/>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526461">
          <w:rPr>
            <w:rFonts w:ascii="Times New Roman" w:hAnsi="Times New Roman" w:cs="Times New Roman"/>
            <w:sz w:val="24"/>
            <w:szCs w:val="24"/>
          </w:rPr>
          <w:t>Заявлением</w:t>
        </w:r>
      </w:hyperlink>
      <w:r w:rsidRPr="00526461">
        <w:rPr>
          <w:rFonts w:ascii="Times New Roman" w:hAnsi="Times New Roman" w:cs="Times New Roman"/>
          <w:sz w:val="24"/>
          <w:szCs w:val="24"/>
        </w:rPr>
        <w:t xml:space="preserve"> на закрытие лицевого счета Распоряжение в установленном порядке, на перечисление остатка денежных средств по назначению.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Если закрытие лицевого счета производится по </w:t>
      </w:r>
      <w:hyperlink w:anchor="P2915" w:history="1">
        <w:r w:rsidRPr="00526461">
          <w:rPr>
            <w:rFonts w:ascii="Times New Roman" w:hAnsi="Times New Roman" w:cs="Times New Roman"/>
            <w:sz w:val="24"/>
            <w:szCs w:val="24"/>
          </w:rPr>
          <w:t>Заявлению</w:t>
        </w:r>
      </w:hyperlink>
      <w:r w:rsidRPr="00526461">
        <w:rPr>
          <w:rFonts w:ascii="Times New Roman" w:hAnsi="Times New Roman" w:cs="Times New Roman"/>
          <w:sz w:val="24"/>
          <w:szCs w:val="24"/>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526461">
          <w:rPr>
            <w:rFonts w:ascii="Times New Roman" w:hAnsi="Times New Roman" w:cs="Times New Roman"/>
            <w:sz w:val="24"/>
            <w:szCs w:val="24"/>
          </w:rPr>
          <w:t>Заявлении</w:t>
        </w:r>
      </w:hyperlink>
      <w:r w:rsidRPr="00526461">
        <w:rPr>
          <w:rFonts w:ascii="Times New Roman" w:hAnsi="Times New Roman" w:cs="Times New Roman"/>
          <w:sz w:val="24"/>
          <w:szCs w:val="24"/>
        </w:rPr>
        <w:t xml:space="preserve"> на закрытие лицевого счета, представленном клиентом, а в случае их отсутствия возвращаются отправителю.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65. 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w:t>
      </w:r>
      <w:r w:rsidRPr="00526461">
        <w:rPr>
          <w:rFonts w:ascii="Times New Roman" w:hAnsi="Times New Roman" w:cs="Times New Roman"/>
          <w:sz w:val="24"/>
          <w:szCs w:val="24"/>
        </w:rPr>
        <w:lastRenderedPageBreak/>
        <w:t>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Особенности приемки-передачи перечислений</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и поступлений, отраженных на лицевом счете для учета</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операций со средствами, поступающими во временное</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распоряжение получателя бюджетных средств, при</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реорганизации получателя бюджетных средств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Особенности открытия, переоформления и закрытия лицевых</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счетов клиентам, являющимся бюджетными и автономными учреждениями </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526461" w:rsidRPr="00526461" w:rsidRDefault="00526461" w:rsidP="00526461">
      <w:pPr>
        <w:pStyle w:val="a4"/>
        <w:rPr>
          <w:rFonts w:ascii="Times New Roman" w:hAnsi="Times New Roman" w:cs="Times New Roman"/>
          <w:sz w:val="24"/>
          <w:szCs w:val="24"/>
        </w:rPr>
      </w:pPr>
      <w:bookmarkStart w:id="5" w:name="P502"/>
      <w:bookmarkStart w:id="6" w:name="P506"/>
      <w:bookmarkEnd w:id="5"/>
      <w:bookmarkEnd w:id="6"/>
      <w:r w:rsidRPr="00526461">
        <w:rPr>
          <w:rFonts w:ascii="Times New Roman" w:hAnsi="Times New Roman" w:cs="Times New Roman"/>
          <w:sz w:val="24"/>
          <w:szCs w:val="24"/>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изменения структуры номера лицевого счета, открытого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78. 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79.В случае изменения структуры номеров лицевых счетов клиента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w:t>
      </w:r>
      <w:r w:rsidRPr="00526461">
        <w:rPr>
          <w:rFonts w:ascii="Times New Roman" w:hAnsi="Times New Roman" w:cs="Times New Roman"/>
          <w:sz w:val="24"/>
          <w:szCs w:val="24"/>
        </w:rPr>
        <w:lastRenderedPageBreak/>
        <w:t>установленными пунктами 25 и 78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526461">
          <w:rPr>
            <w:rFonts w:ascii="Times New Roman" w:hAnsi="Times New Roman" w:cs="Times New Roman"/>
            <w:sz w:val="24"/>
            <w:szCs w:val="24"/>
          </w:rPr>
          <w:t>пунктами</w:t>
        </w:r>
      </w:hyperlink>
      <w:r w:rsidRPr="00526461">
        <w:rPr>
          <w:rFonts w:ascii="Times New Roman" w:hAnsi="Times New Roman" w:cs="Times New Roman"/>
          <w:sz w:val="24"/>
          <w:szCs w:val="24"/>
        </w:rPr>
        <w:t xml:space="preserve"> 25 и 78 настоящего Порядка, не позднее следующего рабочего дня после завершения их проверки.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82. Закрытие соответствующего лицевого счета, открытого клиенту, осуществляется в следующих случаях:</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реорганизации (ликвидации) клиента;</w:t>
      </w:r>
    </w:p>
    <w:p w:rsidR="00526461" w:rsidRPr="00526461" w:rsidRDefault="00526461" w:rsidP="00526461">
      <w:pPr>
        <w:pStyle w:val="a4"/>
        <w:rPr>
          <w:rFonts w:ascii="Times New Roman" w:hAnsi="Times New Roman" w:cs="Times New Roman"/>
          <w:sz w:val="24"/>
          <w:szCs w:val="24"/>
        </w:rPr>
      </w:pPr>
      <w:hyperlink r:id="rId19" w:history="1">
        <w:r w:rsidRPr="00526461">
          <w:rPr>
            <w:rFonts w:ascii="Times New Roman" w:hAnsi="Times New Roman" w:cs="Times New Roman"/>
            <w:sz w:val="24"/>
            <w:szCs w:val="24"/>
          </w:rPr>
          <w:t>б</w:t>
        </w:r>
      </w:hyperlink>
      <w:r w:rsidRPr="00526461">
        <w:rPr>
          <w:rFonts w:ascii="Times New Roman" w:hAnsi="Times New Roman" w:cs="Times New Roman"/>
          <w:sz w:val="24"/>
          <w:szCs w:val="24"/>
        </w:rPr>
        <w:t>) изменения типа бюджетного учреждения (автономного учреждения);</w:t>
      </w:r>
    </w:p>
    <w:p w:rsidR="00526461" w:rsidRPr="00526461" w:rsidRDefault="00526461" w:rsidP="00526461">
      <w:pPr>
        <w:pStyle w:val="a4"/>
        <w:rPr>
          <w:rFonts w:ascii="Times New Roman" w:hAnsi="Times New Roman" w:cs="Times New Roman"/>
          <w:sz w:val="24"/>
          <w:szCs w:val="24"/>
        </w:rPr>
      </w:pPr>
      <w:hyperlink r:id="rId20" w:history="1">
        <w:r w:rsidRPr="00526461">
          <w:rPr>
            <w:rFonts w:ascii="Times New Roman" w:hAnsi="Times New Roman" w:cs="Times New Roman"/>
            <w:sz w:val="24"/>
            <w:szCs w:val="24"/>
          </w:rPr>
          <w:t>в</w:t>
        </w:r>
      </w:hyperlink>
      <w:r w:rsidRPr="00526461">
        <w:rPr>
          <w:rFonts w:ascii="Times New Roman" w:hAnsi="Times New Roman" w:cs="Times New Roman"/>
          <w:sz w:val="24"/>
          <w:szCs w:val="24"/>
        </w:rPr>
        <w:t>) в иных случаях, предусмотренных бюджетным законодательством Российской Федерации и Республики Башкортостан.</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заверения копии документа о реорганизации (ликвидации) клиента и о назначении ликвидационной комиссии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85. При изменении типа учреждения в сельское поселение клиентом представляется копия документа об изменении типа учреждения. При этом заверения копии указанного документа не требуется.</w:t>
      </w:r>
    </w:p>
    <w:p w:rsidR="00526461" w:rsidRPr="00526461" w:rsidRDefault="00526461" w:rsidP="00526461">
      <w:pPr>
        <w:pStyle w:val="a4"/>
        <w:rPr>
          <w:rFonts w:ascii="Times New Roman" w:hAnsi="Times New Roman" w:cs="Times New Roman"/>
          <w:sz w:val="24"/>
          <w:szCs w:val="24"/>
        </w:rPr>
      </w:pPr>
      <w:bookmarkStart w:id="7" w:name="P661"/>
      <w:bookmarkEnd w:id="7"/>
      <w:r w:rsidRPr="00526461">
        <w:rPr>
          <w:rFonts w:ascii="Times New Roman" w:hAnsi="Times New Roman" w:cs="Times New Roman"/>
          <w:sz w:val="24"/>
          <w:szCs w:val="24"/>
        </w:rPr>
        <w:t>86. При наличии документов, представленных клиентом в соответствии с пунктами83-85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87.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526461">
          <w:rPr>
            <w:rFonts w:ascii="Times New Roman" w:hAnsi="Times New Roman" w:cs="Times New Roman"/>
            <w:sz w:val="24"/>
            <w:szCs w:val="24"/>
          </w:rPr>
          <w:t>пунктом 30</w:t>
        </w:r>
      </w:hyperlink>
      <w:r w:rsidRPr="00526461">
        <w:rPr>
          <w:rFonts w:ascii="Times New Roman" w:hAnsi="Times New Roman" w:cs="Times New Roman"/>
          <w:sz w:val="24"/>
          <w:szCs w:val="24"/>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лицевого счета бюджетного (автономного) учреждения по форме согласно приложению № 23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Отчета о состоянии отдельного лицевого счета бюджетного (автономного) учреждения по форме согласно приложению № 24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88. Лицевые счета клиентов закрываются при отсутствии учтенных показателей и остатка денежных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согласно приложению </w:t>
      </w:r>
      <w:r w:rsidRPr="00526461">
        <w:rPr>
          <w:rFonts w:ascii="Times New Roman" w:hAnsi="Times New Roman" w:cs="Times New Roman"/>
          <w:sz w:val="24"/>
          <w:szCs w:val="24"/>
        </w:rPr>
        <w:br/>
        <w:t>№ 25 к настоящему Порядку (далее – Акт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w:t>
      </w:r>
      <w:r w:rsidRPr="00526461">
        <w:rPr>
          <w:rFonts w:ascii="Times New Roman" w:hAnsi="Times New Roman" w:cs="Times New Roman"/>
          <w:sz w:val="24"/>
          <w:szCs w:val="24"/>
        </w:rPr>
        <w:lastRenderedPageBreak/>
        <w:t>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Особенности открытия, переоформления</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и закрытия лицевого счета клиентам, являющимся</w:t>
      </w: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неучастниками бюджетного процесса</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сельское поселение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 Выписка из лицевого счета для учета операций неучастника бюджетного процесса).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содержательная часть Выписки из лицевого счета для учета операций неучастника бюджетного процесса не заполняется.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26461" w:rsidRPr="00526461" w:rsidRDefault="00526461" w:rsidP="00526461">
      <w:pPr>
        <w:pStyle w:val="a4"/>
        <w:rPr>
          <w:rFonts w:ascii="Times New Roman" w:hAnsi="Times New Roman" w:cs="Times New Roman"/>
          <w:sz w:val="24"/>
          <w:szCs w:val="24"/>
        </w:rPr>
      </w:pPr>
      <w:bookmarkStart w:id="8" w:name="P740"/>
      <w:bookmarkEnd w:id="8"/>
      <w:r w:rsidRPr="00526461">
        <w:rPr>
          <w:rFonts w:ascii="Times New Roman" w:hAnsi="Times New Roman" w:cs="Times New Roman"/>
          <w:sz w:val="24"/>
          <w:szCs w:val="24"/>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526461">
          <w:rPr>
            <w:rFonts w:ascii="Times New Roman" w:hAnsi="Times New Roman" w:cs="Times New Roman"/>
            <w:sz w:val="24"/>
            <w:szCs w:val="24"/>
          </w:rPr>
          <w:t>Заявления</w:t>
        </w:r>
      </w:hyperlink>
      <w:r w:rsidRPr="00526461">
        <w:rPr>
          <w:rFonts w:ascii="Times New Roman" w:hAnsi="Times New Roman" w:cs="Times New Roman"/>
          <w:sz w:val="24"/>
          <w:szCs w:val="24"/>
        </w:rPr>
        <w:t xml:space="preserve"> на переоформление лицевых счетов в случае:</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изменения структуры номера лицевого счета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102. В случае изменения структуры номера лицевого счета клиента уполномоченный работник отдела сельского поселения на Заявлении на переоформление лицевых счетов, </w:t>
      </w:r>
      <w:r w:rsidRPr="00526461">
        <w:rPr>
          <w:rFonts w:ascii="Times New Roman" w:hAnsi="Times New Roman" w:cs="Times New Roman"/>
          <w:sz w:val="24"/>
          <w:szCs w:val="24"/>
        </w:rPr>
        <w:lastRenderedPageBreak/>
        <w:t>представленном клиентом, в Карточке образцов подписей и в Книге регистрации лицевых счетов указывает новые номера лицевых счетов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104. Переоформление лицевого счета для учета операций неучастника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105. Закрытие лицевого счета для учета операций неучастника бюджетного процесса осуществляется в следующих случаях:</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реорганизации (ликвидации)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исполнения (расторжения) государственного контракта (контракта, договора, соглашения), являющегося основанием для открытия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в иных случаях, предусмотренных законодательством Российской Федерации и Республики Башкортостан.</w:t>
      </w:r>
    </w:p>
    <w:p w:rsidR="00526461" w:rsidRPr="00526461" w:rsidRDefault="00526461" w:rsidP="00526461">
      <w:pPr>
        <w:pStyle w:val="a4"/>
        <w:rPr>
          <w:rFonts w:ascii="Times New Roman" w:hAnsi="Times New Roman" w:cs="Times New Roman"/>
          <w:sz w:val="24"/>
          <w:szCs w:val="24"/>
        </w:rPr>
      </w:pPr>
      <w:bookmarkStart w:id="9" w:name="P797"/>
      <w:bookmarkEnd w:id="9"/>
      <w:r w:rsidRPr="00526461">
        <w:rPr>
          <w:rFonts w:ascii="Times New Roman" w:hAnsi="Times New Roman" w:cs="Times New Roman"/>
          <w:sz w:val="24"/>
          <w:szCs w:val="24"/>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реорганизации (ликвидации) неучастника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 завершении работы ликвидационной комиссии Заявление на закрытие лицевого счета оформляется ликвидационной комиссией.</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526461">
          <w:rPr>
            <w:rFonts w:ascii="Times New Roman" w:hAnsi="Times New Roman" w:cs="Times New Roman"/>
            <w:sz w:val="24"/>
            <w:szCs w:val="24"/>
          </w:rPr>
          <w:t>пунктом 30</w:t>
        </w:r>
      </w:hyperlink>
      <w:r w:rsidRPr="00526461">
        <w:rPr>
          <w:rFonts w:ascii="Times New Roman" w:hAnsi="Times New Roman" w:cs="Times New Roman"/>
          <w:sz w:val="24"/>
          <w:szCs w:val="24"/>
        </w:rPr>
        <w:t xml:space="preserve">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526461">
          <w:rPr>
            <w:rFonts w:ascii="Times New Roman" w:hAnsi="Times New Roman" w:cs="Times New Roman"/>
            <w:sz w:val="24"/>
            <w:szCs w:val="24"/>
          </w:rPr>
          <w:t>Отчета</w:t>
        </w:r>
      </w:hyperlink>
      <w:r w:rsidRPr="00526461">
        <w:rPr>
          <w:rFonts w:ascii="Times New Roman" w:hAnsi="Times New Roman" w:cs="Times New Roman"/>
          <w:sz w:val="24"/>
          <w:szCs w:val="24"/>
        </w:rPr>
        <w:t xml:space="preserve"> о </w:t>
      </w:r>
      <w:r w:rsidRPr="00526461">
        <w:rPr>
          <w:rFonts w:ascii="Times New Roman" w:hAnsi="Times New Roman" w:cs="Times New Roman"/>
          <w:sz w:val="24"/>
          <w:szCs w:val="24"/>
        </w:rPr>
        <w:lastRenderedPageBreak/>
        <w:t>состоянии лицевого счета для учета операций неучастника бюджетного процесса по форме согласно приложению №27к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сельское поселение.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Сельское поселение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приеме Акта приемки-передачи показателей лицевого счета, открытого неучастнику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 поселение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111. При наличии на закрываемом лицевом счете для учета операций неучастника бюджетного процесса остатка денежных средств клиент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526461">
          <w:rPr>
            <w:rFonts w:ascii="Times New Roman" w:hAnsi="Times New Roman" w:cs="Times New Roman"/>
            <w:sz w:val="24"/>
            <w:szCs w:val="24"/>
          </w:rPr>
          <w:t>пункте 12</w:t>
        </w:r>
      </w:hyperlink>
      <w:r w:rsidRPr="00526461">
        <w:rPr>
          <w:rFonts w:ascii="Times New Roman" w:hAnsi="Times New Roman" w:cs="Times New Roman"/>
          <w:sz w:val="24"/>
          <w:szCs w:val="24"/>
        </w:rPr>
        <w:t xml:space="preserve"> настоящего Порядка, представленных клиентом.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112.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w:t>
      </w:r>
      <w:r w:rsidRPr="00526461">
        <w:rPr>
          <w:rFonts w:ascii="Times New Roman" w:hAnsi="Times New Roman" w:cs="Times New Roman"/>
          <w:sz w:val="24"/>
          <w:szCs w:val="24"/>
        </w:rPr>
        <w:lastRenderedPageBreak/>
        <w:t>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113. При исполнении (расторжении) муниципального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lang w:val="en-US"/>
        </w:rPr>
        <w:t>III</w:t>
      </w:r>
      <w:r w:rsidRPr="00526461">
        <w:rPr>
          <w:rFonts w:ascii="Times New Roman" w:hAnsi="Times New Roman" w:cs="Times New Roman"/>
          <w:b/>
          <w:sz w:val="24"/>
          <w:szCs w:val="24"/>
        </w:rPr>
        <w:t>. Порядок ведения лицевых счетов</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hyperlink r:id="rId21" w:history="1">
        <w:r w:rsidRPr="00526461">
          <w:rPr>
            <w:rFonts w:ascii="Times New Roman" w:hAnsi="Times New Roman" w:cs="Times New Roman"/>
            <w:sz w:val="24"/>
            <w:szCs w:val="24"/>
          </w:rPr>
          <w:t>114</w:t>
        </w:r>
      </w:hyperlink>
      <w:r w:rsidRPr="00526461">
        <w:rPr>
          <w:rFonts w:ascii="Times New Roman" w:hAnsi="Times New Roman" w:cs="Times New Roman"/>
          <w:sz w:val="24"/>
          <w:szCs w:val="24"/>
        </w:rPr>
        <w:t>. Операции со средствами на лицевых счетах отражаются нарастающим итогом в пределах текущего финансового года.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Показатели отражаются на лицевых счетах в структуре кодов бюджетной классификации.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Операции отражаются на лицевых счетах в валюте Российской Федерации.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115. На лицевом счете главного распорядителя (распорядителя) бюджетных средств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получение: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лимитов бюджетных обязательств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предельных объемов финансирования;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распределение: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лимитов бюджетных обязательств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предельных объемов финансирования.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116. На лицевом счете получателя бюджетных средств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доведение бюджетных данных:</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лимитов бюджетных обязательств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предельных объемов финансирования;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распределение лимитов бюджетных обязательств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операции с бюджетными средствами: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выплаты, в том числе на счет получателя бюджетных средств, открытый в банке;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поступление средств, в том числе со счета получателя бюджетных средств, открытого в банке;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поступление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выплаты.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118. На лицевом счете главного администратора источников внутреннего финансирования дефицита бюджета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получение 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распределение 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120. На лицевом счете администратора источников внутреннего финансирования дефицита бюджета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получение 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поступление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выплаты.</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122. На лицевом счете иного получателя бюджетных средств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а) доведение бюджетных данных:</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бюджетных ассигнований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лимитов бюджетных обязательств на текущий финансовый год и плановый период;</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предельных объемов финансирования;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б) операции с бюджетными средствами: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суммы выплат в валюте Российской Федерации;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суммы поступлений в валюте Российской Федерации.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124. На лицевом счете для учета операций неучастника бюджетного процесса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поступление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суммы выплат;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плановые показатели в разрезе кодов по бюджетной классификации и дополнительной классификации.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поступления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суммы выплат;</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плановые показатели в разрезе кодов по бюджетной классификации и дополнительной классификации.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w:t>
      </w:r>
      <w:r w:rsidRPr="00526461">
        <w:rPr>
          <w:rFonts w:ascii="Times New Roman" w:hAnsi="Times New Roman" w:cs="Times New Roman"/>
          <w:sz w:val="24"/>
          <w:szCs w:val="24"/>
        </w:rPr>
        <w:lastRenderedPageBreak/>
        <w:t>финансового года, если иное не установлено законом Республики Башкортостан о бюджете Республики Башкортостан.</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Документооборот при ведении лицевых счетов</w:t>
      </w:r>
    </w:p>
    <w:p w:rsidR="00526461" w:rsidRPr="00526461" w:rsidRDefault="00526461" w:rsidP="00526461">
      <w:pPr>
        <w:pStyle w:val="a4"/>
        <w:jc w:val="center"/>
        <w:rPr>
          <w:rFonts w:ascii="Times New Roman" w:hAnsi="Times New Roman" w:cs="Times New Roman"/>
          <w:b/>
          <w:sz w:val="24"/>
          <w:szCs w:val="24"/>
        </w:rPr>
      </w:pPr>
    </w:p>
    <w:p w:rsidR="00526461" w:rsidRPr="00526461" w:rsidRDefault="00526461" w:rsidP="00526461">
      <w:pPr>
        <w:pStyle w:val="a4"/>
        <w:jc w:val="center"/>
        <w:rPr>
          <w:rFonts w:ascii="Times New Roman" w:hAnsi="Times New Roman" w:cs="Times New Roman"/>
          <w:b/>
          <w:sz w:val="24"/>
          <w:szCs w:val="24"/>
        </w:rPr>
      </w:pPr>
      <w:r w:rsidRPr="00526461">
        <w:rPr>
          <w:rFonts w:ascii="Times New Roman" w:hAnsi="Times New Roman" w:cs="Times New Roman"/>
          <w:b/>
          <w:sz w:val="24"/>
          <w:szCs w:val="24"/>
        </w:rPr>
        <w:t>Порядок сверки операций, учтенных на лицевых счетах</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hyperlink r:id="rId22" w:history="1">
        <w:r w:rsidRPr="00526461">
          <w:rPr>
            <w:rFonts w:ascii="Times New Roman" w:hAnsi="Times New Roman" w:cs="Times New Roman"/>
            <w:sz w:val="24"/>
            <w:szCs w:val="24"/>
          </w:rPr>
          <w:t>128</w:t>
        </w:r>
      </w:hyperlink>
      <w:r w:rsidRPr="00526461">
        <w:rPr>
          <w:rFonts w:ascii="Times New Roman" w:hAnsi="Times New Roman" w:cs="Times New Roman"/>
          <w:sz w:val="24"/>
          <w:szCs w:val="24"/>
        </w:rPr>
        <w:t>. Сельское поселение осуществляет сверку операций, учтенных на лицевых счетах, с клиентами (далее – сверка).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Сверка по лицевому счету иного получателя бюджетных средств производится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Сельским поселением вместе с Выпиской из соответствующего лицевого счета формируются и представляются клиенту: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Приложение к Выписке из лицевого счета иного получателя бюджетных средств по форме согласно приложению № 32 к настоящему Порядку.</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w:t>
      </w:r>
      <w:r w:rsidRPr="00526461">
        <w:rPr>
          <w:rFonts w:ascii="Times New Roman" w:hAnsi="Times New Roman" w:cs="Times New Roman"/>
          <w:sz w:val="24"/>
          <w:szCs w:val="24"/>
        </w:rPr>
        <w:lastRenderedPageBreak/>
        <w:t>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33к настоящему Порядку.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131. Сельское поселение не позднее третьего рабочего дня, следующего за отчетным месяцем, предоставляет клиентам Отчеты о состоянии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 .</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lastRenderedPageBreak/>
        <w:t>При электронном документообороте хранение указанных документов осуществляется в порядке, установленном регламентом.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3" w:history="1">
        <w:r w:rsidRPr="00526461">
          <w:rPr>
            <w:rFonts w:ascii="Times New Roman" w:hAnsi="Times New Roman" w:cs="Times New Roman"/>
            <w:sz w:val="24"/>
            <w:szCs w:val="24"/>
          </w:rPr>
          <w:t>законодательством</w:t>
        </w:r>
      </w:hyperlink>
      <w:r w:rsidRPr="00526461">
        <w:rPr>
          <w:rFonts w:ascii="Times New Roman" w:hAnsi="Times New Roman" w:cs="Times New Roman"/>
          <w:sz w:val="24"/>
          <w:szCs w:val="24"/>
        </w:rPr>
        <w:t xml:space="preserve"> Российской Федерации о государственной тайне.</w:t>
      </w: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0" w:name="P1093"/>
      <w:bookmarkEnd w:id="10"/>
      <w:r w:rsidRPr="00526461">
        <w:rPr>
          <w:rFonts w:ascii="Times New Roman" w:hAnsi="Times New Roman" w:cs="Times New Roman"/>
          <w:sz w:val="24"/>
          <w:szCs w:val="24"/>
        </w:rPr>
        <w:t>»</w:t>
      </w: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p>
    <w:p w:rsidR="00526461" w:rsidRPr="00526461" w:rsidRDefault="00526461" w:rsidP="00526461">
      <w:pPr>
        <w:pStyle w:val="a4"/>
        <w:rPr>
          <w:rFonts w:ascii="Times New Roman" w:hAnsi="Times New Roman" w:cs="Times New Roman"/>
          <w:sz w:val="24"/>
          <w:szCs w:val="24"/>
        </w:rPr>
      </w:pPr>
      <w:r w:rsidRPr="00526461">
        <w:rPr>
          <w:rFonts w:ascii="Times New Roman" w:hAnsi="Times New Roman" w:cs="Times New Roman"/>
          <w:sz w:val="24"/>
          <w:szCs w:val="24"/>
        </w:rPr>
        <w:t xml:space="preserve">  </w:t>
      </w:r>
    </w:p>
    <w:p w:rsidR="009F7BB8" w:rsidRPr="00526461" w:rsidRDefault="009F7BB8" w:rsidP="00526461">
      <w:pPr>
        <w:pStyle w:val="a4"/>
        <w:rPr>
          <w:rFonts w:ascii="Times New Roman" w:hAnsi="Times New Roman" w:cs="Times New Roman"/>
          <w:sz w:val="24"/>
          <w:szCs w:val="24"/>
        </w:rPr>
      </w:pPr>
    </w:p>
    <w:sectPr w:rsidR="009F7BB8" w:rsidRPr="00526461" w:rsidSect="00526461">
      <w:headerReference w:type="even" r:id="rId24"/>
      <w:headerReference w:type="default" r:id="rId25"/>
      <w:pgSz w:w="11906" w:h="16838"/>
      <w:pgMar w:top="1079" w:right="850" w:bottom="993"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DE" w:rsidRDefault="006E58DE" w:rsidP="008E312C">
      <w:pPr>
        <w:spacing w:after="0" w:line="240" w:lineRule="auto"/>
      </w:pPr>
      <w:r>
        <w:separator/>
      </w:r>
    </w:p>
  </w:endnote>
  <w:endnote w:type="continuationSeparator" w:id="0">
    <w:p w:rsidR="006E58DE" w:rsidRDefault="006E58DE" w:rsidP="008E3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DE" w:rsidRDefault="006E58DE" w:rsidP="008E312C">
      <w:pPr>
        <w:spacing w:after="0" w:line="240" w:lineRule="auto"/>
      </w:pPr>
      <w:r>
        <w:separator/>
      </w:r>
    </w:p>
  </w:footnote>
  <w:footnote w:type="continuationSeparator" w:id="0">
    <w:p w:rsidR="006E58DE" w:rsidRDefault="006E58DE" w:rsidP="008E312C">
      <w:pPr>
        <w:spacing w:after="0" w:line="240" w:lineRule="auto"/>
      </w:pPr>
      <w:r>
        <w:continuationSeparator/>
      </w:r>
    </w:p>
  </w:footnote>
  <w:footnote w:id="1">
    <w:p w:rsidR="00526461" w:rsidRDefault="00526461" w:rsidP="00526461">
      <w:pPr>
        <w:pStyle w:val="af"/>
        <w:jc w:val="both"/>
      </w:pPr>
      <w:r w:rsidRPr="006D1D58">
        <w:rPr>
          <w:rStyle w:val="af1"/>
          <w:rFonts w:ascii="Times New Roman" w:hAnsi="Times New Roman"/>
          <w:sz w:val="24"/>
          <w:szCs w:val="24"/>
        </w:rPr>
        <w:footnoteRef/>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05" w:rsidRDefault="008E312C">
    <w:pPr>
      <w:pStyle w:val="Style14"/>
      <w:widowControl/>
      <w:ind w:left="7555"/>
      <w:jc w:val="both"/>
      <w:rPr>
        <w:rStyle w:val="FontStyle23"/>
      </w:rPr>
    </w:pPr>
    <w:r>
      <w:rPr>
        <w:rStyle w:val="FontStyle23"/>
      </w:rPr>
      <w:fldChar w:fldCharType="begin"/>
    </w:r>
    <w:r w:rsidR="00E8619A">
      <w:rPr>
        <w:rStyle w:val="FontStyle23"/>
      </w:rPr>
      <w:instrText>PAGE</w:instrText>
    </w:r>
    <w:r>
      <w:rPr>
        <w:rStyle w:val="FontStyle23"/>
      </w:rPr>
      <w:fldChar w:fldCharType="separate"/>
    </w:r>
    <w:r w:rsidR="00E8619A">
      <w:rPr>
        <w:rStyle w:val="FontStyle23"/>
        <w:noProof/>
      </w:rPr>
      <w:t>8</w:t>
    </w:r>
    <w:r>
      <w:rPr>
        <w:rStyle w:val="FontStyle23"/>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605" w:rsidRDefault="006E58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hint="default"/>
        <w:spacing w:val="-29"/>
        <w:sz w:val="28"/>
        <w:szCs w:val="28"/>
        <w:lang w:eastAsia="ru-RU" w:bidi="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103158"/>
    <w:multiLevelType w:val="hybridMultilevel"/>
    <w:tmpl w:val="412EECC8"/>
    <w:lvl w:ilvl="0" w:tplc="E3D402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6D179E0"/>
    <w:multiLevelType w:val="hybridMultilevel"/>
    <w:tmpl w:val="3D4A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5700B"/>
    <w:multiLevelType w:val="hybridMultilevel"/>
    <w:tmpl w:val="98EACAD6"/>
    <w:lvl w:ilvl="0" w:tplc="EB88795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3CDB675C"/>
    <w:multiLevelType w:val="hybridMultilevel"/>
    <w:tmpl w:val="957E8DFA"/>
    <w:lvl w:ilvl="0" w:tplc="62D0259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A51EE8"/>
    <w:multiLevelType w:val="hybridMultilevel"/>
    <w:tmpl w:val="D00C0A8E"/>
    <w:lvl w:ilvl="0" w:tplc="35347C78">
      <w:start w:val="1"/>
      <w:numFmt w:val="decimal"/>
      <w:lvlText w:val="%1."/>
      <w:lvlJc w:val="left"/>
      <w:pPr>
        <w:ind w:left="9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58203A"/>
    <w:multiLevelType w:val="hybridMultilevel"/>
    <w:tmpl w:val="D43218F0"/>
    <w:lvl w:ilvl="0" w:tplc="35347C7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48BE618D"/>
    <w:multiLevelType w:val="hybridMultilevel"/>
    <w:tmpl w:val="4FFCD7B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5E7227A"/>
    <w:multiLevelType w:val="hybridMultilevel"/>
    <w:tmpl w:val="1F6E0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A35ACF"/>
    <w:multiLevelType w:val="hybridMultilevel"/>
    <w:tmpl w:val="A4E8C59A"/>
    <w:lvl w:ilvl="0" w:tplc="3E56F2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8"/>
  </w:num>
  <w:num w:numId="8">
    <w:abstractNumId w:val="9"/>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C67BA3"/>
    <w:rsid w:val="00037A80"/>
    <w:rsid w:val="00066AB2"/>
    <w:rsid w:val="00080B09"/>
    <w:rsid w:val="00084D61"/>
    <w:rsid w:val="000C3F64"/>
    <w:rsid w:val="0039406D"/>
    <w:rsid w:val="003A1ACC"/>
    <w:rsid w:val="003C2113"/>
    <w:rsid w:val="0043462D"/>
    <w:rsid w:val="004657C1"/>
    <w:rsid w:val="004D0CFF"/>
    <w:rsid w:val="005037D5"/>
    <w:rsid w:val="0050571B"/>
    <w:rsid w:val="00526461"/>
    <w:rsid w:val="0052678A"/>
    <w:rsid w:val="00534D89"/>
    <w:rsid w:val="005913A5"/>
    <w:rsid w:val="005914DE"/>
    <w:rsid w:val="00591D25"/>
    <w:rsid w:val="005A553B"/>
    <w:rsid w:val="005C75F5"/>
    <w:rsid w:val="005E5256"/>
    <w:rsid w:val="005F74D5"/>
    <w:rsid w:val="00652B7F"/>
    <w:rsid w:val="006B37B3"/>
    <w:rsid w:val="006B7EB9"/>
    <w:rsid w:val="006E54AA"/>
    <w:rsid w:val="006E58DE"/>
    <w:rsid w:val="00732515"/>
    <w:rsid w:val="00733C4F"/>
    <w:rsid w:val="00757E4C"/>
    <w:rsid w:val="00771122"/>
    <w:rsid w:val="00792644"/>
    <w:rsid w:val="00800CBA"/>
    <w:rsid w:val="008C34CF"/>
    <w:rsid w:val="008E312C"/>
    <w:rsid w:val="009F2D19"/>
    <w:rsid w:val="009F7BB8"/>
    <w:rsid w:val="00A118A4"/>
    <w:rsid w:val="00A62E83"/>
    <w:rsid w:val="00A844CF"/>
    <w:rsid w:val="00AA2451"/>
    <w:rsid w:val="00B02CC6"/>
    <w:rsid w:val="00B44053"/>
    <w:rsid w:val="00B75075"/>
    <w:rsid w:val="00B94983"/>
    <w:rsid w:val="00BB6AA0"/>
    <w:rsid w:val="00BD7094"/>
    <w:rsid w:val="00C67BA3"/>
    <w:rsid w:val="00C759E2"/>
    <w:rsid w:val="00D042D3"/>
    <w:rsid w:val="00D23659"/>
    <w:rsid w:val="00D66D56"/>
    <w:rsid w:val="00DC534C"/>
    <w:rsid w:val="00DD6743"/>
    <w:rsid w:val="00E8619A"/>
    <w:rsid w:val="00F4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4DE"/>
  </w:style>
  <w:style w:type="paragraph" w:styleId="1">
    <w:name w:val="heading 1"/>
    <w:basedOn w:val="a"/>
    <w:next w:val="a"/>
    <w:link w:val="10"/>
    <w:uiPriority w:val="9"/>
    <w:qFormat/>
    <w:rsid w:val="00733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6AB2"/>
    <w:pPr>
      <w:keepNext/>
      <w:tabs>
        <w:tab w:val="num" w:pos="1440"/>
      </w:tabs>
      <w:suppressAutoHyphens/>
      <w:spacing w:after="0" w:line="240" w:lineRule="auto"/>
      <w:ind w:left="1440" w:hanging="720"/>
      <w:jc w:val="right"/>
      <w:outlineLvl w:val="1"/>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7C1"/>
    <w:pPr>
      <w:ind w:left="720"/>
      <w:contextualSpacing/>
    </w:pPr>
  </w:style>
  <w:style w:type="character" w:customStyle="1" w:styleId="20">
    <w:name w:val="Заголовок 2 Знак"/>
    <w:basedOn w:val="a0"/>
    <w:link w:val="2"/>
    <w:rsid w:val="00066AB2"/>
    <w:rPr>
      <w:rFonts w:ascii="Times New Roman" w:eastAsia="Times New Roman" w:hAnsi="Times New Roman" w:cs="Times New Roman"/>
      <w:sz w:val="28"/>
      <w:szCs w:val="24"/>
      <w:lang w:eastAsia="ar-SA"/>
    </w:rPr>
  </w:style>
  <w:style w:type="paragraph" w:styleId="a4">
    <w:name w:val="No Spacing"/>
    <w:uiPriority w:val="1"/>
    <w:qFormat/>
    <w:rsid w:val="00066AB2"/>
    <w:pPr>
      <w:spacing w:after="0" w:line="240" w:lineRule="auto"/>
    </w:pPr>
  </w:style>
  <w:style w:type="paragraph" w:styleId="a5">
    <w:name w:val="Title"/>
    <w:basedOn w:val="a"/>
    <w:link w:val="a6"/>
    <w:qFormat/>
    <w:rsid w:val="00D042D3"/>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6">
    <w:name w:val="Название Знак"/>
    <w:basedOn w:val="a0"/>
    <w:link w:val="a5"/>
    <w:rsid w:val="00D042D3"/>
    <w:rPr>
      <w:rFonts w:ascii="Times New Roman" w:eastAsia="Times New Roman" w:hAnsi="Times New Roman" w:cs="Times New Roman"/>
      <w:sz w:val="28"/>
      <w:szCs w:val="28"/>
    </w:rPr>
  </w:style>
  <w:style w:type="paragraph" w:customStyle="1" w:styleId="11">
    <w:name w:val="Абзац списка1"/>
    <w:basedOn w:val="a"/>
    <w:rsid w:val="006E54AA"/>
    <w:pPr>
      <w:ind w:left="720"/>
      <w:contextualSpacing/>
    </w:pPr>
    <w:rPr>
      <w:rFonts w:ascii="Calibri" w:eastAsia="Times New Roman" w:hAnsi="Calibri" w:cs="Times New Roman"/>
      <w:lang w:eastAsia="en-US"/>
    </w:rPr>
  </w:style>
  <w:style w:type="paragraph" w:styleId="a7">
    <w:name w:val="Body Text"/>
    <w:basedOn w:val="a"/>
    <w:link w:val="a8"/>
    <w:rsid w:val="00080B09"/>
    <w:pPr>
      <w:tabs>
        <w:tab w:val="left" w:pos="8670"/>
      </w:tabs>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080B09"/>
    <w:rPr>
      <w:rFonts w:ascii="Times New Roman" w:eastAsia="Times New Roman" w:hAnsi="Times New Roman" w:cs="Times New Roman"/>
      <w:sz w:val="24"/>
      <w:szCs w:val="24"/>
      <w:lang w:eastAsia="ar-SA"/>
    </w:rPr>
  </w:style>
  <w:style w:type="character" w:customStyle="1" w:styleId="WW8Num1z2">
    <w:name w:val="WW8Num1z2"/>
    <w:rsid w:val="00800CBA"/>
  </w:style>
  <w:style w:type="character" w:customStyle="1" w:styleId="10">
    <w:name w:val="Заголовок 1 Знак"/>
    <w:basedOn w:val="a0"/>
    <w:link w:val="1"/>
    <w:uiPriority w:val="9"/>
    <w:rsid w:val="00733C4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6B37B3"/>
    <w:pPr>
      <w:widowControl w:val="0"/>
      <w:autoSpaceDE w:val="0"/>
      <w:autoSpaceDN w:val="0"/>
      <w:adjustRightInd w:val="0"/>
      <w:spacing w:after="0" w:line="240" w:lineRule="auto"/>
      <w:ind w:firstLine="720"/>
    </w:pPr>
    <w:rPr>
      <w:rFonts w:ascii="Arial" w:eastAsia="Calibri" w:hAnsi="Arial" w:cs="Arial"/>
      <w:sz w:val="20"/>
      <w:szCs w:val="20"/>
    </w:rPr>
  </w:style>
  <w:style w:type="paragraph" w:styleId="21">
    <w:name w:val="Body Text Indent 2"/>
    <w:basedOn w:val="a"/>
    <w:link w:val="22"/>
    <w:uiPriority w:val="99"/>
    <w:semiHidden/>
    <w:unhideWhenUsed/>
    <w:rsid w:val="00BD7094"/>
    <w:pPr>
      <w:spacing w:after="120" w:line="480" w:lineRule="auto"/>
      <w:ind w:left="283"/>
    </w:pPr>
  </w:style>
  <w:style w:type="character" w:customStyle="1" w:styleId="22">
    <w:name w:val="Основной текст с отступом 2 Знак"/>
    <w:basedOn w:val="a0"/>
    <w:link w:val="21"/>
    <w:uiPriority w:val="99"/>
    <w:semiHidden/>
    <w:rsid w:val="00BD7094"/>
  </w:style>
  <w:style w:type="paragraph" w:styleId="a9">
    <w:name w:val="footer"/>
    <w:basedOn w:val="a"/>
    <w:link w:val="aa"/>
    <w:rsid w:val="00652B7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a">
    <w:name w:val="Нижний колонтитул Знак"/>
    <w:basedOn w:val="a0"/>
    <w:link w:val="a9"/>
    <w:rsid w:val="00652B7F"/>
    <w:rPr>
      <w:rFonts w:ascii="Times New Roman" w:eastAsia="Calibri" w:hAnsi="Times New Roman" w:cs="Times New Roman"/>
      <w:sz w:val="24"/>
      <w:szCs w:val="24"/>
    </w:rPr>
  </w:style>
  <w:style w:type="paragraph" w:styleId="ab">
    <w:name w:val="Normal (Web)"/>
    <w:basedOn w:val="a"/>
    <w:rsid w:val="00652B7F"/>
    <w:pPr>
      <w:spacing w:before="100" w:beforeAutospacing="1" w:after="100" w:afterAutospacing="1" w:line="240" w:lineRule="auto"/>
    </w:pPr>
    <w:rPr>
      <w:rFonts w:ascii="Times New Roman" w:eastAsia="Calibri" w:hAnsi="Times New Roman" w:cs="Times New Roman"/>
      <w:sz w:val="24"/>
      <w:szCs w:val="24"/>
    </w:rPr>
  </w:style>
  <w:style w:type="character" w:styleId="ac">
    <w:name w:val="Strong"/>
    <w:qFormat/>
    <w:rsid w:val="00652B7F"/>
    <w:rPr>
      <w:rFonts w:cs="Times New Roman"/>
      <w:b/>
      <w:bCs/>
    </w:rPr>
  </w:style>
  <w:style w:type="character" w:customStyle="1" w:styleId="ad">
    <w:name w:val="Гипертекстовая ссылка"/>
    <w:rsid w:val="00652B7F"/>
    <w:rPr>
      <w:rFonts w:cs="Times New Roman"/>
      <w:color w:val="106BBE"/>
    </w:rPr>
  </w:style>
  <w:style w:type="paragraph" w:customStyle="1" w:styleId="Style6">
    <w:name w:val="Style6"/>
    <w:basedOn w:val="a"/>
    <w:rsid w:val="00652B7F"/>
    <w:pPr>
      <w:widowControl w:val="0"/>
      <w:autoSpaceDE w:val="0"/>
      <w:autoSpaceDN w:val="0"/>
      <w:adjustRightInd w:val="0"/>
      <w:spacing w:after="0" w:line="329" w:lineRule="exact"/>
    </w:pPr>
    <w:rPr>
      <w:rFonts w:ascii="Times New Roman" w:eastAsia="Calibri" w:hAnsi="Times New Roman" w:cs="Times New Roman"/>
      <w:sz w:val="24"/>
      <w:szCs w:val="24"/>
    </w:rPr>
  </w:style>
  <w:style w:type="paragraph" w:customStyle="1" w:styleId="Style8">
    <w:name w:val="Style8"/>
    <w:basedOn w:val="a"/>
    <w:rsid w:val="00652B7F"/>
    <w:pPr>
      <w:widowControl w:val="0"/>
      <w:autoSpaceDE w:val="0"/>
      <w:autoSpaceDN w:val="0"/>
      <w:adjustRightInd w:val="0"/>
      <w:spacing w:after="0" w:line="326" w:lineRule="exact"/>
      <w:jc w:val="center"/>
    </w:pPr>
    <w:rPr>
      <w:rFonts w:ascii="Times New Roman" w:eastAsia="Calibri" w:hAnsi="Times New Roman" w:cs="Times New Roman"/>
      <w:sz w:val="24"/>
      <w:szCs w:val="24"/>
    </w:rPr>
  </w:style>
  <w:style w:type="paragraph" w:customStyle="1" w:styleId="Style14">
    <w:name w:val="Style14"/>
    <w:basedOn w:val="a"/>
    <w:rsid w:val="00652B7F"/>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23">
    <w:name w:val="Font Style23"/>
    <w:rsid w:val="00652B7F"/>
    <w:rPr>
      <w:rFonts w:ascii="Times New Roman" w:hAnsi="Times New Roman" w:cs="Times New Roman"/>
      <w:color w:val="000000"/>
      <w:sz w:val="26"/>
      <w:szCs w:val="26"/>
    </w:rPr>
  </w:style>
  <w:style w:type="paragraph" w:customStyle="1" w:styleId="ae">
    <w:name w:val="Прижатый влево"/>
    <w:basedOn w:val="a"/>
    <w:next w:val="a"/>
    <w:rsid w:val="00652B7F"/>
    <w:pPr>
      <w:widowControl w:val="0"/>
      <w:autoSpaceDE w:val="0"/>
      <w:autoSpaceDN w:val="0"/>
      <w:adjustRightInd w:val="0"/>
      <w:spacing w:after="0" w:line="240" w:lineRule="auto"/>
    </w:pPr>
    <w:rPr>
      <w:rFonts w:ascii="Arial" w:eastAsia="Calibri" w:hAnsi="Arial" w:cs="Times New Roman"/>
      <w:sz w:val="24"/>
      <w:szCs w:val="24"/>
    </w:rPr>
  </w:style>
  <w:style w:type="paragraph" w:styleId="af">
    <w:name w:val="footnote text"/>
    <w:basedOn w:val="a"/>
    <w:link w:val="af0"/>
    <w:uiPriority w:val="99"/>
    <w:semiHidden/>
    <w:unhideWhenUsed/>
    <w:rsid w:val="00526461"/>
    <w:pPr>
      <w:spacing w:after="0" w:line="240" w:lineRule="auto"/>
    </w:pPr>
    <w:rPr>
      <w:rFonts w:ascii="Calibri" w:eastAsia="Calibri" w:hAnsi="Calibri" w:cs="Times New Roman"/>
      <w:sz w:val="20"/>
      <w:szCs w:val="20"/>
      <w:lang w:eastAsia="en-US"/>
    </w:rPr>
  </w:style>
  <w:style w:type="character" w:customStyle="1" w:styleId="af0">
    <w:name w:val="Текст сноски Знак"/>
    <w:basedOn w:val="a0"/>
    <w:link w:val="af"/>
    <w:uiPriority w:val="99"/>
    <w:semiHidden/>
    <w:rsid w:val="00526461"/>
    <w:rPr>
      <w:rFonts w:ascii="Calibri" w:eastAsia="Calibri" w:hAnsi="Calibri" w:cs="Times New Roman"/>
      <w:sz w:val="20"/>
      <w:szCs w:val="20"/>
      <w:lang w:eastAsia="en-US"/>
    </w:rPr>
  </w:style>
  <w:style w:type="character" w:styleId="af1">
    <w:name w:val="footnote reference"/>
    <w:uiPriority w:val="99"/>
    <w:semiHidden/>
    <w:unhideWhenUsed/>
    <w:rsid w:val="0052646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467F169D80C7F4A748A587471B9778174BAFCFF92C66AC2580CD6AC9001931A2DF4E67A4A09AEBCD8A4096697AF7F7CE7F264FEFBE911F42164C898DW6zC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35DC775845057C4F1331E20BD05A28BCA198684D7AFF323C7F569EBD2A131766465EC3AEF9682DF9F2B606A57546ECAB48F509211E989A231F0FBP9r0E" TargetMode="External"/><Relationship Id="rId7" Type="http://schemas.openxmlformats.org/officeDocument/2006/relationships/image" Target="media/image1.wmf"/><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002DAB69FD82C912DB8FDFACFC7D99AA32B685A83B21232AB578AB9B82D89921343F1855328EE49C519711EA89BEP3r3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235DC775845057C4F1331E20BD05A28BCA198684D7A8FE2EC5F569EBD2A131766465EC3AEF9682DF9F2A616657546ECAB48F509211E989A231F0FBP9r0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5DC775845057C4F1331E20BD05A28BCA198684DFACFF2DCCFB34E1DAF83D74636AB32DFADFD6D29F2F7E6F5C1E3D8EE3P8r2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hyperlink" Target="consultantplus://offline/ref=5123C329BCB949E4949A521CA6421BB4C7C48B0521DD4FA2003B4339406282BC8ADB15D84A53C96F9EDA6CB7C4QFrAE" TargetMode="External"/><Relationship Id="rId10" Type="http://schemas.openxmlformats.org/officeDocument/2006/relationships/hyperlink" Target="consultantplus://offline/ref=235DC775845057C4F133002DAB69FD82C917D081DBAFFC7D99AA32B685A83B21232AB57BAD9A84D4CB7B243B51003A90E0824E950FEAP8r9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5123C329BCB949E4949A4C11B02E44BDC4CFD60E29DE40FC5E641864176B88EBDF9414960E5BD66E9EC56EB3CDAEB039303EDE209D16201D6AC165Q9rD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37</Pages>
  <Words>19994</Words>
  <Characters>113967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bashfin</dc:creator>
  <cp:lastModifiedBy>User</cp:lastModifiedBy>
  <cp:revision>3</cp:revision>
  <cp:lastPrinted>2021-10-04T06:43:00Z</cp:lastPrinted>
  <dcterms:created xsi:type="dcterms:W3CDTF">2021-10-04T09:04:00Z</dcterms:created>
  <dcterms:modified xsi:type="dcterms:W3CDTF">2021-10-04T09:06:00Z</dcterms:modified>
</cp:coreProperties>
</file>