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394"/>
      </w:tblGrid>
      <w:tr w:rsidR="000702FB" w:rsidTr="008974B2">
        <w:tc>
          <w:tcPr>
            <w:tcW w:w="4678" w:type="dxa"/>
            <w:shd w:val="clear" w:color="auto" w:fill="auto"/>
            <w:vAlign w:val="center"/>
          </w:tcPr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БАШҠОРТОСТАН РЕСПУБЛИКАҺЫ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БӨРӨ РАЙОНЫ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МИӘҘЕК АУЫЛ СОВЕТЫ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АУЫЛ БИЛӘМӘҺЕ  СОВЕТЫ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EB5">
              <w:rPr>
                <w:rFonts w:ascii="Times New Roman" w:hAnsi="Times New Roman"/>
                <w:sz w:val="24"/>
                <w:szCs w:val="24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6" o:title=""/>
                </v:shape>
                <o:OLEObject Type="Embed" ProgID="Word.Document.8" ShapeID="_x0000_i1025" DrawAspect="Content" ObjectID="_1714810473" r:id="rId7"/>
              </w:objec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СОВЕТ</w:t>
            </w:r>
            <w:r w:rsidRPr="00EB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</w:rPr>
              <w:t xml:space="preserve">МАЯДЫКОВСКИЙ </w:t>
            </w: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СЕЛЬСОВЕТ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БИРСКИЙ РАЙОН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EB7EB5">
              <w:rPr>
                <w:rFonts w:ascii="Times New Roman" w:hAnsi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02FB" w:rsidRPr="00EB7EB5" w:rsidRDefault="000702FB" w:rsidP="008974B2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702FB" w:rsidRDefault="00A53A36" w:rsidP="000702FB">
      <w:pPr>
        <w:rPr>
          <w:rFonts w:eastAsia="Calibri"/>
        </w:rPr>
      </w:pPr>
      <w:r w:rsidRPr="00A53A36">
        <w:pict>
          <v:line id="_x0000_s1026" style="position:absolute;z-index:251660288;mso-position-horizontal-relative:text;mso-position-vertical-relative:text" from="-30.85pt,3.5pt" to="501pt,3.55pt" strokeweight=".71mm">
            <v:stroke joinstyle="miter" endcap="square"/>
          </v:line>
        </w:pict>
      </w:r>
    </w:p>
    <w:p w:rsidR="000702FB" w:rsidRPr="000702FB" w:rsidRDefault="000702FB" w:rsidP="000702FB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</w:t>
      </w:r>
      <w:r w:rsidRPr="000702FB">
        <w:rPr>
          <w:rFonts w:ascii="Times New Roman" w:eastAsia="Calibri" w:hAnsi="Times New Roman"/>
          <w:sz w:val="28"/>
          <w:szCs w:val="28"/>
        </w:rPr>
        <w:t>Двадцать восьмой созыв</w:t>
      </w:r>
    </w:p>
    <w:p w:rsidR="000702FB" w:rsidRPr="00ED664A" w:rsidRDefault="000702FB" w:rsidP="000702FB">
      <w:pPr>
        <w:pStyle w:val="a7"/>
        <w:rPr>
          <w:rFonts w:eastAsia="Calibri"/>
        </w:rPr>
      </w:pPr>
      <w:r w:rsidRPr="000702F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>Тридцать</w:t>
      </w:r>
      <w:r w:rsidRPr="000702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третье</w:t>
      </w:r>
      <w:r w:rsidRPr="000702FB">
        <w:rPr>
          <w:rFonts w:ascii="Times New Roman" w:eastAsia="Calibri" w:hAnsi="Times New Roman"/>
          <w:sz w:val="28"/>
          <w:szCs w:val="28"/>
        </w:rPr>
        <w:t xml:space="preserve"> заседание                                                                 </w:t>
      </w:r>
    </w:p>
    <w:p w:rsidR="000702FB" w:rsidRDefault="000702FB" w:rsidP="000702FB">
      <w:pPr>
        <w:tabs>
          <w:tab w:val="left" w:pos="20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702FB" w:rsidRPr="00EB7EB5" w:rsidRDefault="000702FB" w:rsidP="000702FB">
      <w:pPr>
        <w:tabs>
          <w:tab w:val="left" w:pos="2040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EB7EB5">
        <w:rPr>
          <w:rFonts w:ascii="Times New Roman" w:hAnsi="Times New Roman"/>
          <w:b/>
          <w:sz w:val="28"/>
          <w:szCs w:val="28"/>
        </w:rPr>
        <w:t>ҠАРАР                                                                       РЕШЕНИЕ</w:t>
      </w:r>
    </w:p>
    <w:p w:rsidR="00CE4B1E" w:rsidRDefault="00CE4B1E" w:rsidP="000702F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4B1E" w:rsidRPr="000702FB" w:rsidRDefault="00CE4B1E" w:rsidP="000702F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FB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Default="00CE4B1E" w:rsidP="00EF055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EF0553" w:rsidRDefault="00EF0553" w:rsidP="000702F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0702FB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702FB">
        <w:rPr>
          <w:rFonts w:ascii="Times New Roman" w:hAnsi="Times New Roman" w:cs="Times New Roman"/>
          <w:sz w:val="28"/>
          <w:szCs w:val="28"/>
        </w:rPr>
        <w:t xml:space="preserve"> </w:t>
      </w:r>
      <w:r w:rsidRPr="00EF05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553" w:rsidRDefault="00D11710" w:rsidP="00D1171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 w:rsidR="00EF0553"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0702FB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0553">
        <w:rPr>
          <w:rFonts w:ascii="Times New Roman" w:hAnsi="Times New Roman" w:cs="Times New Roman"/>
          <w:sz w:val="28"/>
          <w:szCs w:val="28"/>
        </w:rPr>
        <w:t>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 w:rsidR="00EF0553">
        <w:rPr>
          <w:rFonts w:ascii="Times New Roman" w:hAnsi="Times New Roman" w:cs="Times New Roman"/>
          <w:sz w:val="28"/>
          <w:szCs w:val="28"/>
        </w:rPr>
        <w:t>)</w:t>
      </w:r>
      <w:r w:rsidR="00EF0553" w:rsidRPr="00EF0553">
        <w:rPr>
          <w:rFonts w:ascii="Times New Roman" w:hAnsi="Times New Roman" w:cs="Times New Roman"/>
          <w:sz w:val="28"/>
          <w:szCs w:val="28"/>
        </w:rPr>
        <w:t>.</w:t>
      </w:r>
    </w:p>
    <w:p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0702FB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адресация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C45C5E" w:rsidRDefault="00B04505" w:rsidP="00C45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0702FB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45C5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</w:p>
    <w:p w:rsidR="00EF0553" w:rsidRDefault="00C45C5E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F0553" w:rsidRPr="00EF055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D1148">
        <w:rPr>
          <w:rFonts w:ascii="Times New Roman" w:hAnsi="Times New Roman" w:cs="Times New Roman"/>
          <w:sz w:val="28"/>
          <w:szCs w:val="28"/>
        </w:rPr>
        <w:t xml:space="preserve">, следующие решения Совета </w:t>
      </w:r>
      <w:r w:rsidR="000702FB">
        <w:rPr>
          <w:rFonts w:ascii="Times New Roman" w:hAnsi="Times New Roman" w:cs="Times New Roman"/>
          <w:sz w:val="28"/>
          <w:szCs w:val="28"/>
        </w:rPr>
        <w:t>сельского поселения Маядыковский сельсовет муниципального района Бирский район</w:t>
      </w:r>
      <w:r w:rsidR="000702FB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0702F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AD114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0553" w:rsidRPr="00EF0553">
        <w:rPr>
          <w:rFonts w:ascii="Times New Roman" w:hAnsi="Times New Roman" w:cs="Times New Roman"/>
          <w:sz w:val="28"/>
          <w:szCs w:val="28"/>
        </w:rPr>
        <w:t>:</w:t>
      </w:r>
    </w:p>
    <w:p w:rsidR="00D11710" w:rsidRPr="00D11710" w:rsidRDefault="00D11710" w:rsidP="00D11710">
      <w:pPr>
        <w:ind w:right="9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1171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в здании администрации сельского поселения Маядыковский сельсовет муниципального района Бирский район Республики Башкортостан и размещению на официальном сайте администрации сельского поселения Маядыковский сельсовет муниципального района Бирский район Республики Башкортостан. </w:t>
      </w:r>
    </w:p>
    <w:p w:rsidR="00D11710" w:rsidRPr="00D11710" w:rsidRDefault="00D11710" w:rsidP="00D117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D1171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сельского поселения Маядыковский сельсовет муниципального района Бирский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земельным вопросам, благоустройству и экологии.</w:t>
      </w:r>
    </w:p>
    <w:p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E2C" w:rsidRDefault="00327635" w:rsidP="00A84E2C">
      <w:pPr>
        <w:pStyle w:val="a7"/>
        <w:rPr>
          <w:rFonts w:ascii="Times New Roman" w:hAnsi="Times New Roman"/>
          <w:sz w:val="28"/>
          <w:szCs w:val="28"/>
        </w:rPr>
      </w:pPr>
      <w:r w:rsidRPr="00A84E2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84E2C" w:rsidRDefault="00A84E2C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4E2C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A84E2C" w:rsidRDefault="00A84E2C" w:rsidP="00A84E2C">
      <w:pPr>
        <w:pStyle w:val="a7"/>
        <w:rPr>
          <w:rFonts w:ascii="Times New Roman" w:hAnsi="Times New Roman"/>
          <w:sz w:val="28"/>
          <w:szCs w:val="28"/>
        </w:rPr>
      </w:pPr>
      <w:r w:rsidRPr="00A84E2C">
        <w:rPr>
          <w:rFonts w:ascii="Times New Roman" w:hAnsi="Times New Roman"/>
          <w:sz w:val="28"/>
          <w:szCs w:val="28"/>
        </w:rPr>
        <w:t xml:space="preserve">Маядыковский сельсовет </w:t>
      </w:r>
    </w:p>
    <w:p w:rsidR="00140459" w:rsidRPr="00A84E2C" w:rsidRDefault="00A84E2C" w:rsidP="00A84E2C">
      <w:pPr>
        <w:pStyle w:val="a7"/>
        <w:rPr>
          <w:rFonts w:ascii="Times New Roman" w:hAnsi="Times New Roman"/>
          <w:sz w:val="28"/>
          <w:szCs w:val="28"/>
        </w:rPr>
      </w:pPr>
      <w:r w:rsidRPr="00A84E2C">
        <w:rPr>
          <w:rFonts w:ascii="Times New Roman" w:hAnsi="Times New Roman"/>
          <w:sz w:val="28"/>
          <w:szCs w:val="28"/>
        </w:rPr>
        <w:t>муниципального района Бирский район</w:t>
      </w:r>
    </w:p>
    <w:p w:rsidR="00D11710" w:rsidRDefault="00140459" w:rsidP="00A84E2C">
      <w:pPr>
        <w:pStyle w:val="a7"/>
        <w:rPr>
          <w:rFonts w:ascii="Times New Roman" w:hAnsi="Times New Roman"/>
          <w:sz w:val="28"/>
          <w:szCs w:val="28"/>
        </w:rPr>
      </w:pPr>
      <w:r w:rsidRPr="00A84E2C">
        <w:rPr>
          <w:rFonts w:ascii="Times New Roman" w:hAnsi="Times New Roman"/>
          <w:sz w:val="28"/>
          <w:szCs w:val="28"/>
        </w:rPr>
        <w:t>Республики Башкортостан</w:t>
      </w:r>
      <w:r w:rsidR="00A84E2C">
        <w:rPr>
          <w:rFonts w:ascii="Times New Roman" w:hAnsi="Times New Roman"/>
          <w:sz w:val="28"/>
          <w:szCs w:val="28"/>
        </w:rPr>
        <w:t xml:space="preserve">                                                                  С.В. Чудинова     </w:t>
      </w: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Маядыково</w:t>
      </w: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19.05.2022 г. </w:t>
      </w: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</w:p>
    <w:p w:rsidR="00D11710" w:rsidRDefault="00D11710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233</w:t>
      </w:r>
    </w:p>
    <w:p w:rsidR="00327635" w:rsidRPr="00A84E2C" w:rsidRDefault="00A84E2C" w:rsidP="00A84E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327635" w:rsidRPr="00A84E2C" w:rsidSect="000702FB">
      <w:headerReference w:type="default" r:id="rId8"/>
      <w:pgSz w:w="11906" w:h="16838" w:code="9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E2" w:rsidRDefault="009B0AE2" w:rsidP="00140459">
      <w:pPr>
        <w:spacing w:after="0" w:line="240" w:lineRule="auto"/>
      </w:pPr>
      <w:r>
        <w:separator/>
      </w:r>
    </w:p>
  </w:endnote>
  <w:endnote w:type="continuationSeparator" w:id="0">
    <w:p w:rsidR="009B0AE2" w:rsidRDefault="009B0AE2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E2" w:rsidRDefault="009B0AE2" w:rsidP="00140459">
      <w:pPr>
        <w:spacing w:after="0" w:line="240" w:lineRule="auto"/>
      </w:pPr>
      <w:r>
        <w:separator/>
      </w:r>
    </w:p>
  </w:footnote>
  <w:footnote w:type="continuationSeparator" w:id="0">
    <w:p w:rsidR="009B0AE2" w:rsidRDefault="009B0AE2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  <w:docPartObj>
        <w:docPartGallery w:val="Page Numbers (Top of Page)"/>
        <w:docPartUnique/>
      </w:docPartObj>
    </w:sdtPr>
    <w:sdtContent>
      <w:p w:rsidR="00140459" w:rsidRDefault="00A53A36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D22DC7">
          <w:rPr>
            <w:noProof/>
          </w:rPr>
          <w:t>2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C"/>
    <w:rsid w:val="000702FB"/>
    <w:rsid w:val="000F0D30"/>
    <w:rsid w:val="00140459"/>
    <w:rsid w:val="0016599C"/>
    <w:rsid w:val="001A7D89"/>
    <w:rsid w:val="00202765"/>
    <w:rsid w:val="00327635"/>
    <w:rsid w:val="004C361F"/>
    <w:rsid w:val="0059227F"/>
    <w:rsid w:val="00723C18"/>
    <w:rsid w:val="007E7EB1"/>
    <w:rsid w:val="008A0C17"/>
    <w:rsid w:val="008D7B13"/>
    <w:rsid w:val="009132B3"/>
    <w:rsid w:val="009A076B"/>
    <w:rsid w:val="009B0AE2"/>
    <w:rsid w:val="00A53A36"/>
    <w:rsid w:val="00A84E2C"/>
    <w:rsid w:val="00A85506"/>
    <w:rsid w:val="00AD1148"/>
    <w:rsid w:val="00B04505"/>
    <w:rsid w:val="00C45C5E"/>
    <w:rsid w:val="00CE4B1E"/>
    <w:rsid w:val="00D11710"/>
    <w:rsid w:val="00D22DC7"/>
    <w:rsid w:val="00D84C9F"/>
    <w:rsid w:val="00E82899"/>
    <w:rsid w:val="00EF0553"/>
    <w:rsid w:val="00EF75D5"/>
    <w:rsid w:val="00F843DB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No Spacing"/>
    <w:uiPriority w:val="1"/>
    <w:qFormat/>
    <w:rsid w:val="000702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4</cp:revision>
  <cp:lastPrinted>2020-11-03T09:43:00Z</cp:lastPrinted>
  <dcterms:created xsi:type="dcterms:W3CDTF">2022-05-19T11:20:00Z</dcterms:created>
  <dcterms:modified xsi:type="dcterms:W3CDTF">2022-05-23T05:28:00Z</dcterms:modified>
</cp:coreProperties>
</file>