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5" w:rsidRDefault="00D615F5" w:rsidP="00D615F5">
      <w:pPr>
        <w:pStyle w:val="1"/>
        <w:shd w:val="clear" w:color="auto" w:fill="FFFFFF"/>
        <w:spacing w:before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Молодёжная политика</w:t>
      </w:r>
    </w:p>
    <w:p w:rsidR="00D615F5" w:rsidRDefault="00D615F5" w:rsidP="00D615F5">
      <w:pPr>
        <w:pStyle w:val="a8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Ни для кого не секрет, что молодежь на сегодня – это завтрашний день нашей страны, будущее нации. Именно поэтому на всех уровнях власти ее развитию, поддержке уделяется такое большое внимание. Большое внимание молодежи уделяется и на территории сельского поселения </w:t>
      </w:r>
      <w:r w:rsidR="00B86E76">
        <w:rPr>
          <w:rFonts w:ascii="Georgia" w:hAnsi="Georgia"/>
          <w:color w:val="333333"/>
        </w:rPr>
        <w:t>Маядыковский</w:t>
      </w:r>
      <w:r>
        <w:rPr>
          <w:rFonts w:ascii="Georgia" w:hAnsi="Georgia"/>
          <w:color w:val="333333"/>
        </w:rPr>
        <w:t xml:space="preserve"> сельсовет муниципального района Бирский район Республики Башкортостан.</w:t>
      </w:r>
    </w:p>
    <w:p w:rsidR="00D615F5" w:rsidRDefault="00D615F5" w:rsidP="00D615F5">
      <w:pPr>
        <w:shd w:val="clear" w:color="auto" w:fill="FFFFFF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  <w:lang w:eastAsia="ru-RU"/>
        </w:rPr>
        <w:drawing>
          <wp:inline distT="0" distB="0" distL="0" distR="0">
            <wp:extent cx="6158372" cy="5257547"/>
            <wp:effectExtent l="19050" t="0" r="0" b="0"/>
            <wp:docPr id="1" name="Рисунок 1" descr="https://xn----7sbbihitygon3ar4l.xn--p1ai/wp-content/uploads/2023/01/1583127181_155091b4e74373b012d52da1750c4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ihitygon3ar4l.xn--p1ai/wp-content/uploads/2023/01/1583127181_155091b4e74373b012d52da1750c42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50" cy="52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F5" w:rsidRDefault="00D615F5" w:rsidP="00D615F5">
      <w:pPr>
        <w:pStyle w:val="a8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Герой 21 века – молодой человек, образованный, целеустремленный, спортивный, осознающий ответственность за будущее и уважающий прошлое своего народа. Нам очень хочется видеть </w:t>
      </w:r>
      <w:r w:rsidR="00B86E76">
        <w:rPr>
          <w:rFonts w:ascii="Georgia" w:hAnsi="Georgia"/>
          <w:color w:val="333333"/>
        </w:rPr>
        <w:t>Маядыковскую</w:t>
      </w:r>
      <w:r>
        <w:rPr>
          <w:rFonts w:ascii="Georgia" w:hAnsi="Georgia"/>
          <w:color w:val="333333"/>
        </w:rPr>
        <w:t xml:space="preserve"> молодежь именно такой. И, к счастью, такие примеры у нас есть.</w:t>
      </w:r>
    </w:p>
    <w:p w:rsidR="00D615F5" w:rsidRDefault="00D615F5" w:rsidP="00D615F5">
      <w:pPr>
        <w:pStyle w:val="a8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Молодежь сельского поселения уверенно заявляет о себе во всех сферах жизни района. Успешные спортсмены, юные таланты, отличники учебы, набирающие хорошие баллы на ЕГЭ. Активисты-общественники, без которых не проходили бы многие мероприятия, волонтеры, которые бескорыстно работают, чтобы помочь людям.</w:t>
      </w:r>
    </w:p>
    <w:p w:rsidR="00D615F5" w:rsidRDefault="00D615F5" w:rsidP="00D615F5">
      <w:pPr>
        <w:pStyle w:val="a8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В сельском поселении </w:t>
      </w:r>
      <w:r w:rsidR="00B86E76">
        <w:rPr>
          <w:rFonts w:ascii="Georgia" w:hAnsi="Georgia"/>
          <w:color w:val="333333"/>
        </w:rPr>
        <w:t>Маядыковский</w:t>
      </w:r>
      <w:r>
        <w:rPr>
          <w:rFonts w:ascii="Georgia" w:hAnsi="Georgia"/>
          <w:color w:val="333333"/>
        </w:rPr>
        <w:t xml:space="preserve"> сельсовет по данным статистики на начало 2023 года население в возрасте </w:t>
      </w:r>
      <w:r>
        <w:rPr>
          <w:rStyle w:val="a9"/>
          <w:rFonts w:ascii="Georgia" w:hAnsi="Georgia"/>
          <w:color w:val="333333"/>
          <w:bdr w:val="none" w:sz="0" w:space="0" w:color="auto" w:frame="1"/>
        </w:rPr>
        <w:t xml:space="preserve">от 14 до 17 лет – </w:t>
      </w:r>
      <w:r w:rsidR="00B86E76">
        <w:rPr>
          <w:rStyle w:val="a9"/>
          <w:rFonts w:ascii="Georgia" w:hAnsi="Georgia"/>
          <w:color w:val="333333"/>
          <w:bdr w:val="none" w:sz="0" w:space="0" w:color="auto" w:frame="1"/>
        </w:rPr>
        <w:t>46</w:t>
      </w:r>
      <w:r>
        <w:rPr>
          <w:rStyle w:val="a9"/>
          <w:rFonts w:ascii="Georgia" w:hAnsi="Georgia"/>
          <w:color w:val="333333"/>
          <w:bdr w:val="none" w:sz="0" w:space="0" w:color="auto" w:frame="1"/>
        </w:rPr>
        <w:t xml:space="preserve"> человек</w:t>
      </w:r>
      <w:r>
        <w:rPr>
          <w:rFonts w:ascii="Georgia" w:hAnsi="Georgia"/>
          <w:color w:val="333333"/>
        </w:rPr>
        <w:t>, в возрасте </w:t>
      </w:r>
      <w:r>
        <w:rPr>
          <w:rStyle w:val="a9"/>
          <w:rFonts w:ascii="Georgia" w:hAnsi="Georgia"/>
          <w:color w:val="333333"/>
          <w:bdr w:val="none" w:sz="0" w:space="0" w:color="auto" w:frame="1"/>
        </w:rPr>
        <w:t xml:space="preserve">от 17 до 35  лет </w:t>
      </w:r>
      <w:r w:rsidR="00B86E76">
        <w:rPr>
          <w:rStyle w:val="a9"/>
          <w:rFonts w:ascii="Georgia" w:hAnsi="Georgia"/>
          <w:color w:val="333333"/>
          <w:bdr w:val="none" w:sz="0" w:space="0" w:color="auto" w:frame="1"/>
        </w:rPr>
        <w:t>204</w:t>
      </w:r>
      <w:r>
        <w:rPr>
          <w:rStyle w:val="a9"/>
          <w:rFonts w:ascii="Georgia" w:hAnsi="Georgia"/>
          <w:color w:val="333333"/>
          <w:bdr w:val="none" w:sz="0" w:space="0" w:color="auto" w:frame="1"/>
        </w:rPr>
        <w:t xml:space="preserve"> человек</w:t>
      </w:r>
      <w:r w:rsidR="00B86E76">
        <w:rPr>
          <w:rStyle w:val="a9"/>
          <w:rFonts w:ascii="Georgia" w:hAnsi="Georgia"/>
          <w:color w:val="333333"/>
          <w:bdr w:val="none" w:sz="0" w:space="0" w:color="auto" w:frame="1"/>
        </w:rPr>
        <w:t>а</w:t>
      </w:r>
      <w:r>
        <w:rPr>
          <w:rFonts w:ascii="Georgia" w:hAnsi="Georgia"/>
          <w:color w:val="333333"/>
        </w:rPr>
        <w:t>.</w:t>
      </w:r>
    </w:p>
    <w:p w:rsidR="00D615F5" w:rsidRDefault="00D615F5" w:rsidP="00D615F5">
      <w:pPr>
        <w:pStyle w:val="a8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учреждении культуры создаются все условия для творческого развития молодёжи: при учреждении культуры досугового типа работает  </w:t>
      </w:r>
      <w:r w:rsidR="00B86E76">
        <w:rPr>
          <w:rFonts w:ascii="Georgia" w:hAnsi="Georgia"/>
          <w:color w:val="333333"/>
        </w:rPr>
        <w:t>4</w:t>
      </w:r>
      <w:r>
        <w:rPr>
          <w:rStyle w:val="a9"/>
          <w:rFonts w:ascii="Georgia" w:hAnsi="Georgia"/>
          <w:color w:val="333333"/>
          <w:bdr w:val="none" w:sz="0" w:space="0" w:color="auto" w:frame="1"/>
        </w:rPr>
        <w:t xml:space="preserve"> клубных формирования </w:t>
      </w:r>
      <w:r>
        <w:rPr>
          <w:rFonts w:ascii="Georgia" w:hAnsi="Georgia"/>
          <w:color w:val="333333"/>
        </w:rPr>
        <w:t>различной направленности, </w:t>
      </w:r>
      <w:r>
        <w:rPr>
          <w:rStyle w:val="a9"/>
          <w:rFonts w:ascii="Georgia" w:hAnsi="Georgia"/>
          <w:color w:val="333333"/>
          <w:bdr w:val="none" w:sz="0" w:space="0" w:color="auto" w:frame="1"/>
        </w:rPr>
        <w:t xml:space="preserve">в них участников </w:t>
      </w:r>
      <w:r w:rsidR="00B86E76">
        <w:rPr>
          <w:rStyle w:val="a9"/>
          <w:rFonts w:ascii="Georgia" w:hAnsi="Georgia"/>
          <w:color w:val="333333"/>
          <w:bdr w:val="none" w:sz="0" w:space="0" w:color="auto" w:frame="1"/>
        </w:rPr>
        <w:t>25</w:t>
      </w:r>
      <w:r>
        <w:rPr>
          <w:rStyle w:val="a9"/>
          <w:rFonts w:ascii="Georgia" w:hAnsi="Georgia"/>
          <w:color w:val="333333"/>
          <w:bdr w:val="none" w:sz="0" w:space="0" w:color="auto" w:frame="1"/>
        </w:rPr>
        <w:t xml:space="preserve"> человек</w:t>
      </w:r>
      <w:r>
        <w:rPr>
          <w:rFonts w:ascii="Georgia" w:hAnsi="Georgia"/>
          <w:color w:val="333333"/>
        </w:rPr>
        <w:t>.</w:t>
      </w:r>
    </w:p>
    <w:p w:rsidR="00D615F5" w:rsidRDefault="00D615F5" w:rsidP="00D615F5">
      <w:pPr>
        <w:pStyle w:val="a8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9"/>
          <w:rFonts w:ascii="Georgia" w:hAnsi="Georgia"/>
          <w:color w:val="333333"/>
          <w:bdr w:val="none" w:sz="0" w:space="0" w:color="auto" w:frame="1"/>
        </w:rPr>
        <w:t>Основными направлениями молодёжной политики являются:</w:t>
      </w:r>
    </w:p>
    <w:p w:rsidR="00D615F5" w:rsidRDefault="00D615F5" w:rsidP="00D615F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Активизация работы по духовно-нравственному, гражданско-правовому и патриотическому воспитанию молодежи;</w:t>
      </w:r>
    </w:p>
    <w:p w:rsidR="00D615F5" w:rsidRDefault="00D615F5" w:rsidP="00D615F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Укрепление межведомственного сотрудничества по реализации молодежной политики в сельском поселении;</w:t>
      </w:r>
    </w:p>
    <w:p w:rsidR="00D615F5" w:rsidRDefault="00D615F5" w:rsidP="00D615F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Формирование молодежных советов;</w:t>
      </w:r>
    </w:p>
    <w:p w:rsidR="00D615F5" w:rsidRDefault="00D615F5" w:rsidP="00D615F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Развитие детского и молодежного общественного движения в сельском поселении;</w:t>
      </w:r>
    </w:p>
    <w:p w:rsidR="00D615F5" w:rsidRDefault="00D615F5" w:rsidP="00D615F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Активизация работы по созданию клубов молодой семьи на территории сельского поселения;</w:t>
      </w:r>
    </w:p>
    <w:p w:rsidR="00D615F5" w:rsidRDefault="00D615F5" w:rsidP="00D615F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Реализация районных этапов областных проектов, конкурсов и фестивалей;</w:t>
      </w:r>
    </w:p>
    <w:p w:rsidR="00D615F5" w:rsidRDefault="00D615F5" w:rsidP="00D615F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Участие молодежи сельского поселения в районных мероприятиях;</w:t>
      </w:r>
    </w:p>
    <w:p w:rsidR="00D615F5" w:rsidRDefault="00D615F5" w:rsidP="00D615F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Создание условий для интеллектуального, духовного физического развития молодежи;</w:t>
      </w:r>
    </w:p>
    <w:p w:rsidR="00D615F5" w:rsidRDefault="00D615F5" w:rsidP="00D615F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Повышение количественного охвата молодежи.</w:t>
      </w:r>
    </w:p>
    <w:p w:rsidR="00D615F5" w:rsidRDefault="00D615F5" w:rsidP="00D615F5">
      <w:pPr>
        <w:pStyle w:val="has-text-align-center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</w:rPr>
      </w:pPr>
      <w:r>
        <w:rPr>
          <w:rStyle w:val="a9"/>
          <w:rFonts w:ascii="Georgia" w:hAnsi="Georgia"/>
          <w:color w:val="333333"/>
          <w:bdr w:val="none" w:sz="0" w:space="0" w:color="auto" w:frame="1"/>
        </w:rPr>
        <w:t>Категории “Группы риска” среди молодежи.</w:t>
      </w:r>
    </w:p>
    <w:p w:rsidR="00D615F5" w:rsidRDefault="00D615F5" w:rsidP="00D615F5">
      <w:pPr>
        <w:pStyle w:val="a8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1.Выходцы из неблагополучных ,социально-дезориентированных семей, с низким социально-экономическим статусом.</w:t>
      </w:r>
    </w:p>
    <w:p w:rsidR="00D615F5" w:rsidRDefault="00D615F5" w:rsidP="00D615F5">
      <w:pPr>
        <w:pStyle w:val="a8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2.Лица с недостаточным интеллектуальным уровнем.</w:t>
      </w:r>
    </w:p>
    <w:p w:rsidR="00D615F5" w:rsidRDefault="00D615F5" w:rsidP="00D615F5">
      <w:pPr>
        <w:pStyle w:val="a8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3.”Золотая молодежь”, склонная к безнаказанности и вседозволенности экстремальному досугу.</w:t>
      </w:r>
    </w:p>
    <w:p w:rsidR="00D615F5" w:rsidRDefault="00D615F5" w:rsidP="00D615F5">
      <w:pPr>
        <w:pStyle w:val="a8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4.Лица склонные к девиациям(алкоголизм, наркомания, физическое и морально-нравственное насилие.)</w:t>
      </w:r>
    </w:p>
    <w:p w:rsidR="00D615F5" w:rsidRDefault="00D615F5" w:rsidP="00D615F5">
      <w:pPr>
        <w:pStyle w:val="a8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5.Члены экстремистских политических, религиозных организаций ,движений, сект.</w:t>
      </w:r>
    </w:p>
    <w:p w:rsidR="00D615F5" w:rsidRDefault="00D615F5" w:rsidP="00D615F5">
      <w:pPr>
        <w:pStyle w:val="a8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6.Дети ,подростки ,молодежь имеющая склонность к агрессии.</w:t>
      </w:r>
    </w:p>
    <w:p w:rsidR="00D615F5" w:rsidRDefault="00D615F5" w:rsidP="00D615F5">
      <w:pPr>
        <w:pStyle w:val="a8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7.Носители молодежных субкультур, участники неформальных объединений.</w:t>
      </w:r>
    </w:p>
    <w:p w:rsidR="00333AB6" w:rsidRPr="00D615F5" w:rsidRDefault="00333AB6" w:rsidP="00D615F5">
      <w:pPr>
        <w:rPr>
          <w:szCs w:val="32"/>
        </w:rPr>
      </w:pPr>
    </w:p>
    <w:sectPr w:rsidR="00333AB6" w:rsidRPr="00D615F5" w:rsidSect="0089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A8" w:rsidRDefault="00A260A8" w:rsidP="000411F8">
      <w:pPr>
        <w:spacing w:after="0" w:line="240" w:lineRule="auto"/>
      </w:pPr>
      <w:r>
        <w:separator/>
      </w:r>
    </w:p>
  </w:endnote>
  <w:endnote w:type="continuationSeparator" w:id="0">
    <w:p w:rsidR="00A260A8" w:rsidRDefault="00A260A8" w:rsidP="000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A8" w:rsidRDefault="00A260A8" w:rsidP="000411F8">
      <w:pPr>
        <w:spacing w:after="0" w:line="240" w:lineRule="auto"/>
      </w:pPr>
      <w:r>
        <w:separator/>
      </w:r>
    </w:p>
  </w:footnote>
  <w:footnote w:type="continuationSeparator" w:id="0">
    <w:p w:rsidR="00A260A8" w:rsidRDefault="00A260A8" w:rsidP="0004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107B9"/>
    <w:multiLevelType w:val="multilevel"/>
    <w:tmpl w:val="D19A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D3"/>
    <w:rsid w:val="000411F8"/>
    <w:rsid w:val="001440D3"/>
    <w:rsid w:val="00170DEC"/>
    <w:rsid w:val="00202436"/>
    <w:rsid w:val="00250C2C"/>
    <w:rsid w:val="002977FF"/>
    <w:rsid w:val="002B4715"/>
    <w:rsid w:val="002E65D3"/>
    <w:rsid w:val="00333AB6"/>
    <w:rsid w:val="00426B48"/>
    <w:rsid w:val="0043053B"/>
    <w:rsid w:val="004C5090"/>
    <w:rsid w:val="0063295B"/>
    <w:rsid w:val="00636C09"/>
    <w:rsid w:val="0064317B"/>
    <w:rsid w:val="00677935"/>
    <w:rsid w:val="008973C6"/>
    <w:rsid w:val="00903B9C"/>
    <w:rsid w:val="009C51F1"/>
    <w:rsid w:val="009D2C80"/>
    <w:rsid w:val="009E62CC"/>
    <w:rsid w:val="00A260A8"/>
    <w:rsid w:val="00B86E76"/>
    <w:rsid w:val="00D1059F"/>
    <w:rsid w:val="00D2020B"/>
    <w:rsid w:val="00D615F5"/>
    <w:rsid w:val="00F5100A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6"/>
  </w:style>
  <w:style w:type="paragraph" w:styleId="1">
    <w:name w:val="heading 1"/>
    <w:basedOn w:val="a"/>
    <w:next w:val="a"/>
    <w:link w:val="10"/>
    <w:uiPriority w:val="9"/>
    <w:qFormat/>
    <w:rsid w:val="00D10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1F8"/>
  </w:style>
  <w:style w:type="paragraph" w:styleId="a5">
    <w:name w:val="footer"/>
    <w:basedOn w:val="a"/>
    <w:link w:val="a6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1F8"/>
  </w:style>
  <w:style w:type="paragraph" w:styleId="a7">
    <w:name w:val="No Spacing"/>
    <w:uiPriority w:val="1"/>
    <w:qFormat/>
    <w:rsid w:val="000411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E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E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62CC"/>
    <w:rPr>
      <w:b/>
      <w:bCs/>
    </w:rPr>
  </w:style>
  <w:style w:type="character" w:styleId="aa">
    <w:name w:val="Hyperlink"/>
    <w:basedOn w:val="a0"/>
    <w:uiPriority w:val="99"/>
    <w:semiHidden/>
    <w:unhideWhenUsed/>
    <w:rsid w:val="009E62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D1059F"/>
    <w:pPr>
      <w:ind w:left="720"/>
      <w:contextualSpacing/>
    </w:pPr>
  </w:style>
  <w:style w:type="character" w:customStyle="1" w:styleId="meta-prep">
    <w:name w:val="meta-prep"/>
    <w:basedOn w:val="a0"/>
    <w:rsid w:val="00D615F5"/>
  </w:style>
  <w:style w:type="character" w:customStyle="1" w:styleId="entry-date">
    <w:name w:val="entry-date"/>
    <w:basedOn w:val="a0"/>
    <w:rsid w:val="00D615F5"/>
  </w:style>
  <w:style w:type="character" w:customStyle="1" w:styleId="meta-sep">
    <w:name w:val="meta-sep"/>
    <w:basedOn w:val="a0"/>
    <w:rsid w:val="00D615F5"/>
  </w:style>
  <w:style w:type="character" w:customStyle="1" w:styleId="author">
    <w:name w:val="author"/>
    <w:basedOn w:val="a0"/>
    <w:rsid w:val="00D615F5"/>
  </w:style>
  <w:style w:type="paragraph" w:customStyle="1" w:styleId="has-text-align-center">
    <w:name w:val="has-text-align-center"/>
    <w:basedOn w:val="a"/>
    <w:rsid w:val="00D6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6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6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8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2019-10-21T11:36:00Z</cp:lastPrinted>
  <dcterms:created xsi:type="dcterms:W3CDTF">2023-01-30T09:47:00Z</dcterms:created>
  <dcterms:modified xsi:type="dcterms:W3CDTF">2023-01-30T09:54:00Z</dcterms:modified>
</cp:coreProperties>
</file>